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45" w:rsidRPr="00F06CA3" w:rsidRDefault="00EF3745" w:rsidP="00EF3745">
      <w:pPr>
        <w:ind w:right="-1"/>
        <w:jc w:val="right"/>
        <w:rPr>
          <w:b/>
        </w:rPr>
      </w:pPr>
      <w:r>
        <w:rPr>
          <w:b/>
          <w:noProof/>
          <w:sz w:val="32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2720340</wp:posOffset>
            </wp:positionH>
            <wp:positionV relativeFrom="paragraph">
              <wp:posOffset>-453390</wp:posOffset>
            </wp:positionV>
            <wp:extent cx="571500" cy="723900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745" w:rsidRPr="00F06CA3" w:rsidRDefault="00EF3745" w:rsidP="00EF3745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EF3745" w:rsidRPr="00EF3745" w:rsidRDefault="00EF3745" w:rsidP="00EF3745">
      <w:pPr>
        <w:jc w:val="center"/>
        <w:rPr>
          <w:b/>
          <w:sz w:val="24"/>
          <w:szCs w:val="24"/>
        </w:rPr>
      </w:pPr>
      <w:r w:rsidRPr="00EF3745">
        <w:rPr>
          <w:b/>
          <w:sz w:val="24"/>
          <w:szCs w:val="24"/>
        </w:rPr>
        <w:t>Ханты-Мансийского автономного округа - Югры</w:t>
      </w:r>
    </w:p>
    <w:p w:rsidR="00EF3745" w:rsidRPr="00EF3745" w:rsidRDefault="00EF3745" w:rsidP="00EF3745">
      <w:pPr>
        <w:ind w:right="-469"/>
        <w:jc w:val="center"/>
        <w:rPr>
          <w:b/>
          <w:sz w:val="24"/>
          <w:szCs w:val="24"/>
        </w:rPr>
      </w:pPr>
    </w:p>
    <w:p w:rsidR="00EF3745" w:rsidRPr="00F06CA3" w:rsidRDefault="00EF3745" w:rsidP="00EF3745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EF3745" w:rsidRDefault="00EF3745" w:rsidP="00EF3745">
      <w:pPr>
        <w:ind w:right="-469"/>
        <w:rPr>
          <w:b/>
          <w:sz w:val="16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795"/>
      </w:tblGrid>
      <w:tr w:rsidR="00EF3745" w:rsidRPr="00EF3745" w:rsidTr="007E1BA4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EF3745" w:rsidRPr="00EF3745" w:rsidRDefault="00597AA5" w:rsidP="007E1BA4">
            <w:pPr>
              <w:ind w:right="-46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10.10.2013</w:t>
            </w:r>
          </w:p>
          <w:p w:rsidR="00EF3745" w:rsidRPr="00EF3745" w:rsidRDefault="00EF3745" w:rsidP="007E1BA4">
            <w:pPr>
              <w:ind w:right="-469"/>
              <w:jc w:val="both"/>
              <w:rPr>
                <w:sz w:val="24"/>
                <w:szCs w:val="24"/>
              </w:rPr>
            </w:pPr>
            <w:r w:rsidRPr="00EF3745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</w:tcPr>
          <w:p w:rsidR="00EF3745" w:rsidRPr="00EF3745" w:rsidRDefault="00EF3745" w:rsidP="007E1BA4">
            <w:pPr>
              <w:ind w:left="540" w:right="-469"/>
              <w:jc w:val="both"/>
              <w:rPr>
                <w:sz w:val="24"/>
                <w:szCs w:val="24"/>
              </w:rPr>
            </w:pPr>
            <w:r w:rsidRPr="00EF3745">
              <w:rPr>
                <w:sz w:val="24"/>
                <w:szCs w:val="24"/>
              </w:rPr>
              <w:t xml:space="preserve">                                        </w:t>
            </w:r>
            <w:r>
              <w:rPr>
                <w:sz w:val="24"/>
                <w:szCs w:val="24"/>
              </w:rPr>
              <w:t xml:space="preserve">             </w:t>
            </w:r>
            <w:r w:rsidR="00597AA5">
              <w:rPr>
                <w:sz w:val="24"/>
                <w:szCs w:val="24"/>
              </w:rPr>
              <w:t xml:space="preserve">    № 380</w:t>
            </w:r>
            <w:r w:rsidRPr="00EF3745">
              <w:rPr>
                <w:sz w:val="24"/>
                <w:szCs w:val="24"/>
              </w:rPr>
              <w:t xml:space="preserve">         </w:t>
            </w:r>
          </w:p>
        </w:tc>
      </w:tr>
    </w:tbl>
    <w:p w:rsidR="00EF3745" w:rsidRDefault="00EF3745" w:rsidP="000368FE"/>
    <w:p w:rsidR="00EF3745" w:rsidRDefault="00EF3745" w:rsidP="000368FE"/>
    <w:p w:rsidR="000368FE" w:rsidRDefault="00617901" w:rsidP="00617901">
      <w:pPr>
        <w:ind w:right="5103"/>
        <w:jc w:val="both"/>
      </w:pPr>
      <w:r>
        <w:t xml:space="preserve">О внесении изменений в решение </w:t>
      </w:r>
      <w:r w:rsidR="00EF3745">
        <w:t>Думы района от 05.10.2007 № 101 «Об отдельных вопросах организа</w:t>
      </w:r>
      <w:r>
        <w:softHyphen/>
      </w:r>
      <w:r w:rsidR="00EF3745">
        <w:t>ции и осуществления бюджетного процесса в Нижневартовском рай</w:t>
      </w:r>
      <w:r>
        <w:softHyphen/>
      </w:r>
      <w:r w:rsidR="00EF3745">
        <w:t>оне»</w:t>
      </w:r>
    </w:p>
    <w:p w:rsidR="00B33A33" w:rsidRDefault="00B33A33" w:rsidP="00EF3745">
      <w:pPr>
        <w:pStyle w:val="a3"/>
        <w:ind w:right="5103" w:firstLine="709"/>
        <w:rPr>
          <w:b/>
          <w:sz w:val="28"/>
        </w:rPr>
      </w:pPr>
    </w:p>
    <w:p w:rsidR="00EF3745" w:rsidRDefault="00EF3745" w:rsidP="00EF3745">
      <w:pPr>
        <w:pStyle w:val="a3"/>
        <w:ind w:right="5103" w:firstLine="709"/>
        <w:rPr>
          <w:b/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>В соответствии с Бюджетным кодексом Российской Федерации</w:t>
      </w:r>
      <w:r w:rsidR="00042DE8">
        <w:rPr>
          <w:sz w:val="28"/>
        </w:rPr>
        <w:t>, Уставом района, в целях регулирования отдельных вопросов в сфере организации и осуществления бюджетного процесса в Нижневартовском районе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ind w:firstLine="709"/>
        <w:rPr>
          <w:sz w:val="28"/>
        </w:rPr>
      </w:pPr>
      <w:r>
        <w:rPr>
          <w:sz w:val="28"/>
        </w:rPr>
        <w:t xml:space="preserve">Дума района </w:t>
      </w:r>
    </w:p>
    <w:p w:rsidR="00B33A33" w:rsidRDefault="00B33A33" w:rsidP="00B33A33">
      <w:pPr>
        <w:pStyle w:val="a3"/>
        <w:ind w:firstLine="709"/>
        <w:rPr>
          <w:sz w:val="28"/>
        </w:rPr>
      </w:pPr>
    </w:p>
    <w:p w:rsidR="00B33A33" w:rsidRDefault="00B33A33" w:rsidP="00B33A33">
      <w:pPr>
        <w:pStyle w:val="a3"/>
        <w:rPr>
          <w:sz w:val="28"/>
        </w:rPr>
      </w:pPr>
      <w:r>
        <w:rPr>
          <w:sz w:val="28"/>
        </w:rPr>
        <w:t>РЕШИЛА:</w:t>
      </w:r>
    </w:p>
    <w:p w:rsidR="00B33A33" w:rsidRDefault="00B33A33" w:rsidP="00B33A33">
      <w:pPr>
        <w:pStyle w:val="a3"/>
        <w:rPr>
          <w:sz w:val="28"/>
        </w:rPr>
      </w:pPr>
    </w:p>
    <w:p w:rsidR="006C0B71" w:rsidRDefault="006C0B71" w:rsidP="00083780">
      <w:pPr>
        <w:pStyle w:val="a3"/>
        <w:ind w:firstLine="709"/>
        <w:rPr>
          <w:sz w:val="28"/>
        </w:rPr>
      </w:pPr>
      <w:r>
        <w:rPr>
          <w:sz w:val="28"/>
        </w:rPr>
        <w:t xml:space="preserve">1. </w:t>
      </w:r>
      <w:r w:rsidR="00B33A33">
        <w:rPr>
          <w:sz w:val="28"/>
        </w:rPr>
        <w:t xml:space="preserve">Внести в </w:t>
      </w:r>
      <w:r w:rsidR="00042DE8">
        <w:rPr>
          <w:sz w:val="28"/>
        </w:rPr>
        <w:t xml:space="preserve">приложение к </w:t>
      </w:r>
      <w:r w:rsidR="00B33A33">
        <w:rPr>
          <w:sz w:val="28"/>
        </w:rPr>
        <w:t>решени</w:t>
      </w:r>
      <w:r w:rsidR="00042DE8">
        <w:rPr>
          <w:sz w:val="28"/>
        </w:rPr>
        <w:t>ю</w:t>
      </w:r>
      <w:r w:rsidR="00B33A33">
        <w:rPr>
          <w:sz w:val="28"/>
        </w:rPr>
        <w:t xml:space="preserve"> Думы района от </w:t>
      </w:r>
      <w:r w:rsidR="00042DE8">
        <w:rPr>
          <w:sz w:val="28"/>
        </w:rPr>
        <w:t>05</w:t>
      </w:r>
      <w:r w:rsidR="00B33A33">
        <w:rPr>
          <w:sz w:val="28"/>
        </w:rPr>
        <w:t>.1</w:t>
      </w:r>
      <w:r w:rsidR="00042DE8">
        <w:rPr>
          <w:sz w:val="28"/>
        </w:rPr>
        <w:t>0</w:t>
      </w:r>
      <w:r w:rsidR="00B33A33">
        <w:rPr>
          <w:sz w:val="28"/>
        </w:rPr>
        <w:t>.20</w:t>
      </w:r>
      <w:r w:rsidR="00042DE8">
        <w:rPr>
          <w:sz w:val="28"/>
        </w:rPr>
        <w:t>07</w:t>
      </w:r>
      <w:r w:rsidR="00B33A33">
        <w:rPr>
          <w:sz w:val="28"/>
        </w:rPr>
        <w:t xml:space="preserve"> №</w:t>
      </w:r>
      <w:r w:rsidR="008D5EB4">
        <w:rPr>
          <w:sz w:val="28"/>
        </w:rPr>
        <w:t xml:space="preserve"> </w:t>
      </w:r>
      <w:r w:rsidR="00042DE8">
        <w:rPr>
          <w:sz w:val="28"/>
        </w:rPr>
        <w:t>101</w:t>
      </w:r>
      <w:r w:rsidR="00B33A33">
        <w:rPr>
          <w:sz w:val="28"/>
        </w:rPr>
        <w:t xml:space="preserve"> «</w:t>
      </w:r>
      <w:r w:rsidR="00042DE8">
        <w:rPr>
          <w:sz w:val="28"/>
        </w:rPr>
        <w:t>Об отдельных вопросах организации и осуществления бюджетного процесса в Нижневартовском районе</w:t>
      </w:r>
      <w:r w:rsidR="00B33A33">
        <w:rPr>
          <w:sz w:val="28"/>
        </w:rPr>
        <w:t>»</w:t>
      </w:r>
      <w:r w:rsidR="00042DE8">
        <w:rPr>
          <w:sz w:val="28"/>
        </w:rPr>
        <w:t xml:space="preserve"> (с изменениями от 09.07.2009 № 58, от 12.07.2010 </w:t>
      </w:r>
    </w:p>
    <w:p w:rsidR="00B33A33" w:rsidRDefault="00042DE8" w:rsidP="00934E5C">
      <w:pPr>
        <w:pStyle w:val="a3"/>
        <w:rPr>
          <w:sz w:val="28"/>
        </w:rPr>
      </w:pPr>
      <w:r>
        <w:rPr>
          <w:sz w:val="28"/>
        </w:rPr>
        <w:t>№ 75, от 11.11.2010 № 112, от 10.10.2011 № 102)</w:t>
      </w:r>
      <w:r w:rsidR="00B33A33">
        <w:rPr>
          <w:sz w:val="28"/>
        </w:rPr>
        <w:t xml:space="preserve"> следующие изменения:</w:t>
      </w:r>
    </w:p>
    <w:p w:rsidR="00E55BB6" w:rsidRDefault="006C0B71" w:rsidP="00083780">
      <w:pPr>
        <w:autoSpaceDE w:val="0"/>
        <w:autoSpaceDN w:val="0"/>
        <w:adjustRightInd w:val="0"/>
        <w:ind w:firstLine="709"/>
        <w:jc w:val="both"/>
      </w:pPr>
      <w:r>
        <w:t>1.1. В</w:t>
      </w:r>
      <w:r w:rsidR="00423BB3">
        <w:t xml:space="preserve"> абзаце</w:t>
      </w:r>
      <w:r w:rsidR="00E55BB6">
        <w:t xml:space="preserve"> </w:t>
      </w:r>
      <w:r>
        <w:t xml:space="preserve">втором </w:t>
      </w:r>
      <w:r w:rsidR="00E55BB6">
        <w:t>подпункта 6 пункта 1 раздела 1 слова «орган мун</w:t>
      </w:r>
      <w:r w:rsidR="00E55BB6">
        <w:t>и</w:t>
      </w:r>
      <w:r w:rsidR="00E55BB6">
        <w:t>ципального финансового контроля Думы Нижневартовского района (далее</w:t>
      </w:r>
      <w:r>
        <w:t xml:space="preserve"> </w:t>
      </w:r>
      <w:r w:rsidR="00E55BB6">
        <w:t>- Счетная палата района)» заменить словами «Контрольно-счетная палата Ни</w:t>
      </w:r>
      <w:r w:rsidR="00E55BB6">
        <w:t>ж</w:t>
      </w:r>
      <w:r w:rsidR="00E55BB6">
        <w:t>невартовского района (далее</w:t>
      </w:r>
      <w:r>
        <w:t xml:space="preserve"> </w:t>
      </w:r>
      <w:r w:rsidR="00E55BB6">
        <w:t>- Контрольно-счетная палата района)».</w:t>
      </w:r>
    </w:p>
    <w:p w:rsidR="00E55BB6" w:rsidRDefault="006C0B71" w:rsidP="00083780">
      <w:pPr>
        <w:autoSpaceDE w:val="0"/>
        <w:autoSpaceDN w:val="0"/>
        <w:adjustRightInd w:val="0"/>
        <w:ind w:firstLine="709"/>
        <w:jc w:val="both"/>
      </w:pPr>
      <w:r>
        <w:t xml:space="preserve">1.2. </w:t>
      </w:r>
      <w:r w:rsidR="00E55BB6">
        <w:t>По тексту приложения слова «Счетная палата района» заменить сл</w:t>
      </w:r>
      <w:r w:rsidR="00E55BB6">
        <w:t>о</w:t>
      </w:r>
      <w:r w:rsidR="00E55BB6">
        <w:t>вами «Контрольно-счетная палата района» в соответствующих падежах.</w:t>
      </w:r>
    </w:p>
    <w:p w:rsidR="00A5431B" w:rsidRPr="0040631C" w:rsidRDefault="006C0B71" w:rsidP="00934E5C">
      <w:pPr>
        <w:autoSpaceDE w:val="0"/>
        <w:autoSpaceDN w:val="0"/>
        <w:adjustRightInd w:val="0"/>
        <w:ind w:firstLine="709"/>
        <w:jc w:val="both"/>
      </w:pPr>
      <w:r>
        <w:t xml:space="preserve">1.3. </w:t>
      </w:r>
      <w:r w:rsidR="00B81BBF" w:rsidRPr="0040631C">
        <w:t>Раздел</w:t>
      </w:r>
      <w:r w:rsidR="00A5431B" w:rsidRPr="0040631C">
        <w:t xml:space="preserve"> 3 изложить в следующей редакции:</w:t>
      </w:r>
    </w:p>
    <w:p w:rsidR="00A5431B" w:rsidRPr="00B81BBF" w:rsidRDefault="00A5431B" w:rsidP="0008378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</w:rPr>
      </w:pPr>
      <w:r w:rsidRPr="00A5431B">
        <w:rPr>
          <w:rFonts w:ascii="Times New Roman" w:hAnsi="Times New Roman" w:cs="Times New Roman"/>
        </w:rPr>
        <w:t>«</w:t>
      </w:r>
      <w:r w:rsidR="00B81BBF">
        <w:rPr>
          <w:rFonts w:ascii="Times New Roman" w:hAnsi="Times New Roman" w:cs="Times New Roman"/>
        </w:rPr>
        <w:t xml:space="preserve">Раздел </w:t>
      </w:r>
      <w:r w:rsidRPr="00A5431B">
        <w:rPr>
          <w:rFonts w:ascii="Times New Roman" w:hAnsi="Times New Roman" w:cs="Times New Roman"/>
        </w:rPr>
        <w:t xml:space="preserve">3. </w:t>
      </w:r>
      <w:r w:rsidR="00B81BBF">
        <w:rPr>
          <w:rFonts w:ascii="Times New Roman" w:hAnsi="Times New Roman" w:cs="Times New Roman"/>
        </w:rPr>
        <w:t>Порядок с</w:t>
      </w:r>
      <w:r w:rsidRPr="00B81BBF">
        <w:rPr>
          <w:rFonts w:ascii="Times New Roman" w:hAnsi="Times New Roman" w:cs="Times New Roman"/>
        </w:rPr>
        <w:t>оставлени</w:t>
      </w:r>
      <w:r w:rsidR="00B81BBF">
        <w:rPr>
          <w:rFonts w:ascii="Times New Roman" w:hAnsi="Times New Roman" w:cs="Times New Roman"/>
        </w:rPr>
        <w:t>я</w:t>
      </w:r>
      <w:r w:rsidRPr="00B81BBF">
        <w:rPr>
          <w:rFonts w:ascii="Times New Roman" w:hAnsi="Times New Roman" w:cs="Times New Roman"/>
        </w:rPr>
        <w:t xml:space="preserve"> проекта </w:t>
      </w:r>
      <w:r w:rsidR="00B81BBF">
        <w:rPr>
          <w:rFonts w:ascii="Times New Roman" w:hAnsi="Times New Roman" w:cs="Times New Roman"/>
        </w:rPr>
        <w:t>решения Думы района</w:t>
      </w:r>
      <w:r w:rsidRPr="00B81BBF">
        <w:rPr>
          <w:rFonts w:ascii="Times New Roman" w:hAnsi="Times New Roman" w:cs="Times New Roman"/>
        </w:rPr>
        <w:t xml:space="preserve"> о бюдж</w:t>
      </w:r>
      <w:r w:rsidRPr="00B81BBF">
        <w:rPr>
          <w:rFonts w:ascii="Times New Roman" w:hAnsi="Times New Roman" w:cs="Times New Roman"/>
        </w:rPr>
        <w:t>е</w:t>
      </w:r>
      <w:r w:rsidRPr="00B81BBF">
        <w:rPr>
          <w:rFonts w:ascii="Times New Roman" w:hAnsi="Times New Roman" w:cs="Times New Roman"/>
        </w:rPr>
        <w:t xml:space="preserve">те </w:t>
      </w:r>
      <w:r w:rsidR="00B81BBF">
        <w:rPr>
          <w:rFonts w:ascii="Times New Roman" w:hAnsi="Times New Roman" w:cs="Times New Roman"/>
        </w:rPr>
        <w:t xml:space="preserve">района </w:t>
      </w:r>
      <w:r w:rsidRPr="00B81BBF">
        <w:rPr>
          <w:rFonts w:ascii="Times New Roman" w:hAnsi="Times New Roman" w:cs="Times New Roman"/>
        </w:rPr>
        <w:t xml:space="preserve">на очередной финансовый год и плановый период (далее - проект </w:t>
      </w:r>
      <w:r w:rsidR="00B81BBF">
        <w:rPr>
          <w:rFonts w:ascii="Times New Roman" w:hAnsi="Times New Roman" w:cs="Times New Roman"/>
        </w:rPr>
        <w:t>р</w:t>
      </w:r>
      <w:r w:rsidR="00B81BBF">
        <w:rPr>
          <w:rFonts w:ascii="Times New Roman" w:hAnsi="Times New Roman" w:cs="Times New Roman"/>
        </w:rPr>
        <w:t>е</w:t>
      </w:r>
      <w:r w:rsidR="00B81BBF">
        <w:rPr>
          <w:rFonts w:ascii="Times New Roman" w:hAnsi="Times New Roman" w:cs="Times New Roman"/>
        </w:rPr>
        <w:t>шения</w:t>
      </w:r>
      <w:r w:rsidRPr="00B81BBF">
        <w:rPr>
          <w:rFonts w:ascii="Times New Roman" w:hAnsi="Times New Roman" w:cs="Times New Roman"/>
        </w:rPr>
        <w:t xml:space="preserve"> о бюджете </w:t>
      </w:r>
      <w:r w:rsidR="00B81BBF">
        <w:rPr>
          <w:rFonts w:ascii="Times New Roman" w:hAnsi="Times New Roman" w:cs="Times New Roman"/>
        </w:rPr>
        <w:t>района</w:t>
      </w:r>
      <w:r w:rsidRPr="00B81BBF">
        <w:rPr>
          <w:rFonts w:ascii="Times New Roman" w:hAnsi="Times New Roman" w:cs="Times New Roman"/>
        </w:rPr>
        <w:t>)</w:t>
      </w:r>
    </w:p>
    <w:p w:rsidR="00A5431B" w:rsidRPr="00A5431B" w:rsidRDefault="00A5431B" w:rsidP="000837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5431B">
        <w:rPr>
          <w:rFonts w:ascii="Times New Roman" w:hAnsi="Times New Roman" w:cs="Times New Roman"/>
        </w:rPr>
        <w:t>1.</w:t>
      </w:r>
      <w:r w:rsidR="0040631C">
        <w:rPr>
          <w:rFonts w:ascii="Times New Roman" w:hAnsi="Times New Roman" w:cs="Times New Roman"/>
        </w:rPr>
        <w:t xml:space="preserve"> </w:t>
      </w:r>
      <w:r w:rsidRPr="00A5431B">
        <w:rPr>
          <w:rFonts w:ascii="Times New Roman" w:hAnsi="Times New Roman" w:cs="Times New Roman"/>
        </w:rPr>
        <w:t xml:space="preserve">В </w:t>
      </w:r>
      <w:r w:rsidR="0040631C">
        <w:rPr>
          <w:rFonts w:ascii="Times New Roman" w:hAnsi="Times New Roman" w:cs="Times New Roman"/>
        </w:rPr>
        <w:t>решени</w:t>
      </w:r>
      <w:r w:rsidR="001E56ED">
        <w:rPr>
          <w:rFonts w:ascii="Times New Roman" w:hAnsi="Times New Roman" w:cs="Times New Roman"/>
        </w:rPr>
        <w:t>и</w:t>
      </w:r>
      <w:r w:rsidR="00A12637">
        <w:rPr>
          <w:rFonts w:ascii="Times New Roman" w:hAnsi="Times New Roman" w:cs="Times New Roman"/>
        </w:rPr>
        <w:t xml:space="preserve"> </w:t>
      </w:r>
      <w:r w:rsidRPr="00A5431B">
        <w:rPr>
          <w:rFonts w:ascii="Times New Roman" w:hAnsi="Times New Roman" w:cs="Times New Roman"/>
        </w:rPr>
        <w:t>о</w:t>
      </w:r>
      <w:r w:rsidR="00A12637">
        <w:rPr>
          <w:rFonts w:ascii="Times New Roman" w:hAnsi="Times New Roman" w:cs="Times New Roman"/>
        </w:rPr>
        <w:t xml:space="preserve"> бюджете</w:t>
      </w:r>
      <w:r w:rsidRPr="00A5431B">
        <w:rPr>
          <w:rFonts w:ascii="Times New Roman" w:hAnsi="Times New Roman" w:cs="Times New Roman"/>
        </w:rPr>
        <w:t xml:space="preserve"> </w:t>
      </w:r>
      <w:r w:rsidR="0040631C">
        <w:rPr>
          <w:rFonts w:ascii="Times New Roman" w:hAnsi="Times New Roman" w:cs="Times New Roman"/>
        </w:rPr>
        <w:t>района</w:t>
      </w:r>
      <w:r w:rsidRPr="00A5431B">
        <w:rPr>
          <w:rFonts w:ascii="Times New Roman" w:hAnsi="Times New Roman" w:cs="Times New Roman"/>
        </w:rPr>
        <w:t xml:space="preserve"> должны содержаться следующие показ</w:t>
      </w:r>
      <w:r w:rsidRPr="00A5431B">
        <w:rPr>
          <w:rFonts w:ascii="Times New Roman" w:hAnsi="Times New Roman" w:cs="Times New Roman"/>
        </w:rPr>
        <w:t>а</w:t>
      </w:r>
      <w:r w:rsidRPr="00A5431B">
        <w:rPr>
          <w:rFonts w:ascii="Times New Roman" w:hAnsi="Times New Roman" w:cs="Times New Roman"/>
        </w:rPr>
        <w:t>тели:</w:t>
      </w:r>
    </w:p>
    <w:p w:rsidR="00A5431B" w:rsidRPr="00A5431B" w:rsidRDefault="00A5431B" w:rsidP="000837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5431B">
        <w:rPr>
          <w:rFonts w:ascii="Times New Roman" w:hAnsi="Times New Roman" w:cs="Times New Roman"/>
        </w:rPr>
        <w:t>1) основные характеристики бюджета, к которым относятся общий объем доходов бюджета, общий объем расходов, дефицит (профицит) бюджета;</w:t>
      </w:r>
    </w:p>
    <w:p w:rsidR="00A5431B" w:rsidRPr="00A5431B" w:rsidRDefault="00A5431B" w:rsidP="0008378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A12637">
        <w:rPr>
          <w:rFonts w:ascii="Times New Roman" w:hAnsi="Times New Roman" w:cs="Times New Roman"/>
        </w:rPr>
        <w:lastRenderedPageBreak/>
        <w:t>2) нормативы распределения доходов между бюджет</w:t>
      </w:r>
      <w:r w:rsidR="006959BF" w:rsidRPr="00A12637">
        <w:rPr>
          <w:rFonts w:ascii="Times New Roman" w:hAnsi="Times New Roman" w:cs="Times New Roman"/>
        </w:rPr>
        <w:t>ами</w:t>
      </w:r>
      <w:r w:rsidRPr="00A12637">
        <w:rPr>
          <w:rFonts w:ascii="Times New Roman" w:hAnsi="Times New Roman" w:cs="Times New Roman"/>
        </w:rPr>
        <w:t xml:space="preserve"> </w:t>
      </w:r>
      <w:r w:rsidR="006959BF" w:rsidRPr="00A12637">
        <w:rPr>
          <w:rFonts w:ascii="Times New Roman" w:hAnsi="Times New Roman" w:cs="Times New Roman"/>
        </w:rPr>
        <w:t>поселений</w:t>
      </w:r>
      <w:r w:rsidRPr="00A12637">
        <w:rPr>
          <w:rFonts w:ascii="Times New Roman" w:hAnsi="Times New Roman" w:cs="Times New Roman"/>
        </w:rPr>
        <w:t xml:space="preserve"> в случае, если они не установлены бюджетным законодательством Российской Федерации</w:t>
      </w:r>
      <w:r w:rsidR="006959BF" w:rsidRPr="00A12637">
        <w:rPr>
          <w:rFonts w:ascii="Times New Roman" w:hAnsi="Times New Roman" w:cs="Times New Roman"/>
        </w:rPr>
        <w:t xml:space="preserve">, </w:t>
      </w:r>
      <w:r w:rsidR="009948F1">
        <w:rPr>
          <w:rFonts w:ascii="Times New Roman" w:hAnsi="Times New Roman" w:cs="Times New Roman"/>
        </w:rPr>
        <w:t xml:space="preserve">Ханты-Мансийского </w:t>
      </w:r>
      <w:r w:rsidR="006959BF" w:rsidRPr="00A12637">
        <w:rPr>
          <w:rFonts w:ascii="Times New Roman" w:hAnsi="Times New Roman" w:cs="Times New Roman"/>
        </w:rPr>
        <w:t>автономного округа</w:t>
      </w:r>
      <w:r w:rsidR="009948F1">
        <w:rPr>
          <w:rFonts w:ascii="Times New Roman" w:hAnsi="Times New Roman" w:cs="Times New Roman"/>
        </w:rPr>
        <w:t xml:space="preserve"> - Югры</w:t>
      </w:r>
      <w:r w:rsidRPr="00A12637">
        <w:rPr>
          <w:rFonts w:ascii="Times New Roman" w:hAnsi="Times New Roman" w:cs="Times New Roman"/>
        </w:rPr>
        <w:t>.</w:t>
      </w:r>
    </w:p>
    <w:p w:rsidR="00A5431B" w:rsidRPr="00A5431B" w:rsidRDefault="006959BF" w:rsidP="00083780">
      <w:pPr>
        <w:autoSpaceDE w:val="0"/>
        <w:autoSpaceDN w:val="0"/>
        <w:adjustRightInd w:val="0"/>
        <w:ind w:firstLine="709"/>
        <w:jc w:val="both"/>
        <w:outlineLvl w:val="0"/>
      </w:pPr>
      <w:r>
        <w:t>2</w:t>
      </w:r>
      <w:r w:rsidR="00A5431B" w:rsidRPr="00A5431B">
        <w:t xml:space="preserve">. </w:t>
      </w:r>
      <w:r>
        <w:t>Решением</w:t>
      </w:r>
      <w:r w:rsidR="00A5431B" w:rsidRPr="00A5431B">
        <w:t xml:space="preserve"> о бюджете </w:t>
      </w:r>
      <w:r>
        <w:t>района</w:t>
      </w:r>
      <w:r w:rsidR="00A5431B" w:rsidRPr="00A5431B">
        <w:t xml:space="preserve"> утверждаются: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 xml:space="preserve">1) перечень главных администраторов доходов бюджета </w:t>
      </w:r>
      <w:r w:rsidR="006959BF">
        <w:t>района</w:t>
      </w:r>
      <w:r w:rsidRPr="00A5431B">
        <w:t>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>2) перечень главных администраторов источников финансирования д</w:t>
      </w:r>
      <w:r w:rsidRPr="00A5431B">
        <w:t>е</w:t>
      </w:r>
      <w:r w:rsidRPr="00A5431B">
        <w:t xml:space="preserve">фицита бюджета </w:t>
      </w:r>
      <w:r w:rsidR="006959BF">
        <w:t>района</w:t>
      </w:r>
      <w:r w:rsidRPr="00A5431B">
        <w:t>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>3) распределение бюджетных ассигнований по разделам, подразделам, целевым статьям (</w:t>
      </w:r>
      <w:r w:rsidR="006959BF">
        <w:t>муниципальным</w:t>
      </w:r>
      <w:r w:rsidRPr="00A5431B">
        <w:t xml:space="preserve"> программам и непрограммным направлен</w:t>
      </w:r>
      <w:r w:rsidRPr="00A5431B">
        <w:t>и</w:t>
      </w:r>
      <w:r w:rsidRPr="00A5431B">
        <w:t>ям деятельности), группам (группам и подгруппам) видов расходов на очере</w:t>
      </w:r>
      <w:r w:rsidRPr="00A5431B">
        <w:t>д</w:t>
      </w:r>
      <w:r w:rsidRPr="00A5431B">
        <w:t>ной финансовый год и плановый период;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>4) распределение бюджетных ассигнований по целевым статьям (</w:t>
      </w:r>
      <w:r w:rsidR="006959BF">
        <w:t>мун</w:t>
      </w:r>
      <w:r w:rsidR="006959BF">
        <w:t>и</w:t>
      </w:r>
      <w:r w:rsidR="006959BF">
        <w:t>ципальным</w:t>
      </w:r>
      <w:r w:rsidRPr="00A5431B">
        <w:t xml:space="preserve"> программам и непрограммным направлениям деятельности), гру</w:t>
      </w:r>
      <w:r w:rsidRPr="00A5431B">
        <w:t>п</w:t>
      </w:r>
      <w:r w:rsidRPr="00A5431B">
        <w:t>пам (группам и подгруппам) видов расходов классификации расходов бюдж</w:t>
      </w:r>
      <w:r w:rsidRPr="00A5431B">
        <w:t>е</w:t>
      </w:r>
      <w:r w:rsidRPr="00A5431B">
        <w:t>тов на очередной финансовый год и плановый период;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>5) распределение бюджетных ассигнований по разделам и подразделам классификации расходов бюджетов на очередной финансовый год и плановый период;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 xml:space="preserve">6) ведомственная структура расходов бюджета </w:t>
      </w:r>
      <w:r w:rsidR="006959BF">
        <w:t>района</w:t>
      </w:r>
      <w:r w:rsidRPr="00A5431B">
        <w:t xml:space="preserve"> на очередной ф</w:t>
      </w:r>
      <w:r w:rsidRPr="00A5431B">
        <w:t>и</w:t>
      </w:r>
      <w:r w:rsidRPr="00A5431B">
        <w:t>нансовый год и плановый период;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>7) общий объем бюджетных ассигнований, направляемых на исполнение публичных нормативных обязательств на очередной финансовый год и план</w:t>
      </w:r>
      <w:r w:rsidRPr="00A5431B">
        <w:t>о</w:t>
      </w:r>
      <w:r w:rsidRPr="00A5431B">
        <w:t>вый период;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>8) объем межбюджетных трансфертов, получаемых из других бюджетов бюджетной системы Российской Федерации в очередном финансовом году и плановом периоде;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 xml:space="preserve">9) объем межбюджетных трансфертов, предоставляемых бюджетам </w:t>
      </w:r>
      <w:r w:rsidR="00375618">
        <w:t>г</w:t>
      </w:r>
      <w:r w:rsidR="00375618">
        <w:t>о</w:t>
      </w:r>
      <w:r w:rsidR="00375618">
        <w:t>родских и сельских поселений</w:t>
      </w:r>
      <w:r w:rsidRPr="00A5431B">
        <w:t xml:space="preserve"> из бюджета </w:t>
      </w:r>
      <w:r w:rsidR="00375618">
        <w:t>района</w:t>
      </w:r>
      <w:r w:rsidRPr="00A5431B">
        <w:t xml:space="preserve"> в очередном финансовом г</w:t>
      </w:r>
      <w:r w:rsidRPr="00A5431B">
        <w:t>о</w:t>
      </w:r>
      <w:r w:rsidRPr="00A5431B">
        <w:t>ду и плановом периоде;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 xml:space="preserve">10)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 w:rsidR="00375618">
        <w:t>района</w:t>
      </w:r>
      <w:r w:rsidRPr="00A5431B">
        <w:t xml:space="preserve"> (без учета расходов, предусмотренных за счет ме</w:t>
      </w:r>
      <w:r w:rsidRPr="00A5431B">
        <w:t>ж</w:t>
      </w:r>
      <w:r w:rsidRPr="00A5431B">
        <w:t xml:space="preserve">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</w:t>
      </w:r>
      <w:r w:rsidR="009E03F2">
        <w:t>района</w:t>
      </w:r>
      <w:r w:rsidRPr="00A5431B">
        <w:t xml:space="preserve"> (без учета расходов, предусмотренных за счет межбюджетных трансфертов из др</w:t>
      </w:r>
      <w:r w:rsidRPr="00A5431B">
        <w:t>у</w:t>
      </w:r>
      <w:r w:rsidRPr="00A5431B">
        <w:t>гих бюджетов бюджетной системы Российской Федерации, имеющих целевое назначение);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DA5CFE">
        <w:t>11) источники</w:t>
      </w:r>
      <w:r w:rsidRPr="00A5431B">
        <w:t xml:space="preserve"> финансирования дефицита бюджета </w:t>
      </w:r>
      <w:r w:rsidR="00DA5CFE">
        <w:t>района</w:t>
      </w:r>
      <w:r w:rsidRPr="00A5431B">
        <w:t xml:space="preserve"> на очередной финансовый год и плановый период;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 xml:space="preserve">12) верхний предел </w:t>
      </w:r>
      <w:r w:rsidR="00DA5CFE">
        <w:t xml:space="preserve">муниципального </w:t>
      </w:r>
      <w:r w:rsidRPr="00A5431B">
        <w:t xml:space="preserve">внутреннего долга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</w:t>
      </w:r>
      <w:r w:rsidR="00DA5CFE">
        <w:t>мун</w:t>
      </w:r>
      <w:r w:rsidR="00DA5CFE">
        <w:t>и</w:t>
      </w:r>
      <w:r w:rsidR="00DA5CFE">
        <w:t>ципальным</w:t>
      </w:r>
      <w:r w:rsidRPr="00A5431B">
        <w:t xml:space="preserve"> гарантиям; 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lastRenderedPageBreak/>
        <w:t xml:space="preserve">13) перечень главных распорядителей средств бюджета </w:t>
      </w:r>
      <w:r w:rsidR="00DA5CFE">
        <w:t xml:space="preserve">района </w:t>
      </w:r>
      <w:r w:rsidRPr="00A5431B">
        <w:t xml:space="preserve"> в составе ведомственной структуры расходов бюджета </w:t>
      </w:r>
      <w:r w:rsidR="00DA5CFE">
        <w:t>района</w:t>
      </w:r>
      <w:r w:rsidRPr="00A5431B">
        <w:t>.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  <w:outlineLvl w:val="0"/>
      </w:pPr>
      <w:r w:rsidRPr="00A5431B">
        <w:t xml:space="preserve">3. Порядок и сроки составления проекта </w:t>
      </w:r>
      <w:r w:rsidR="00DA5CFE">
        <w:t xml:space="preserve">решения </w:t>
      </w:r>
      <w:r w:rsidRPr="00A5431B">
        <w:t xml:space="preserve">о бюджете </w:t>
      </w:r>
      <w:r w:rsidR="00DA5CFE">
        <w:t>района</w:t>
      </w:r>
      <w:r w:rsidRPr="00A5431B">
        <w:t>, ср</w:t>
      </w:r>
      <w:r w:rsidRPr="00A5431B">
        <w:t>о</w:t>
      </w:r>
      <w:r w:rsidRPr="00A5431B">
        <w:t>ки согласования с органами местного самоуправления муниципальных образ</w:t>
      </w:r>
      <w:r w:rsidRPr="00A5431B">
        <w:t>о</w:t>
      </w:r>
      <w:r w:rsidRPr="00A5431B">
        <w:t xml:space="preserve">ваний </w:t>
      </w:r>
      <w:r w:rsidR="00DA5CFE">
        <w:t xml:space="preserve">района </w:t>
      </w:r>
      <w:r w:rsidRPr="00A12637">
        <w:t>исходных показателей для определения взаимоотношений с мес</w:t>
      </w:r>
      <w:r w:rsidRPr="00A12637">
        <w:t>т</w:t>
      </w:r>
      <w:r w:rsidRPr="00A12637">
        <w:t>ными бюджетами, порядок работы над документами и материалами, обязател</w:t>
      </w:r>
      <w:r w:rsidRPr="00A12637">
        <w:t>ь</w:t>
      </w:r>
      <w:r w:rsidRPr="00A12637">
        <w:t xml:space="preserve">ными для представления одновременно с проектом </w:t>
      </w:r>
      <w:r w:rsidR="00DA5CFE" w:rsidRPr="00A12637">
        <w:t>решения</w:t>
      </w:r>
      <w:r w:rsidRPr="00A12637">
        <w:t xml:space="preserve"> о бюджете </w:t>
      </w:r>
      <w:r w:rsidR="00DA5CFE" w:rsidRPr="00A12637">
        <w:t>района</w:t>
      </w:r>
      <w:r w:rsidRPr="00A12637">
        <w:t>, а также публичные обсуждения проект</w:t>
      </w:r>
      <w:r w:rsidR="00DA5CFE" w:rsidRPr="00A12637">
        <w:t>а</w:t>
      </w:r>
      <w:r w:rsidRPr="00A12637">
        <w:t xml:space="preserve"> </w:t>
      </w:r>
      <w:r w:rsidR="00DA5CFE" w:rsidRPr="00A12637">
        <w:t>решения</w:t>
      </w:r>
      <w:r w:rsidRPr="00A12637">
        <w:t xml:space="preserve">, устанавливаются </w:t>
      </w:r>
      <w:r w:rsidR="00A12637" w:rsidRPr="00A12637">
        <w:t xml:space="preserve">правовыми актами </w:t>
      </w:r>
      <w:r w:rsidR="001E4D7C">
        <w:t xml:space="preserve">администрации </w:t>
      </w:r>
      <w:r w:rsidR="00DA5CFE" w:rsidRPr="00A12637">
        <w:t>района</w:t>
      </w:r>
      <w:r w:rsidRPr="00A12637">
        <w:t>.».</w:t>
      </w:r>
    </w:p>
    <w:p w:rsidR="00A5431B" w:rsidRPr="00A5431B" w:rsidRDefault="003423B2" w:rsidP="00083780">
      <w:pPr>
        <w:autoSpaceDE w:val="0"/>
        <w:autoSpaceDN w:val="0"/>
        <w:adjustRightInd w:val="0"/>
        <w:ind w:firstLine="709"/>
        <w:jc w:val="both"/>
      </w:pPr>
      <w:r>
        <w:t>1.</w:t>
      </w:r>
      <w:r w:rsidR="00E55BB6">
        <w:t>4</w:t>
      </w:r>
      <w:r w:rsidR="00A5431B" w:rsidRPr="00A5431B">
        <w:t xml:space="preserve">. В пункте 4 </w:t>
      </w:r>
      <w:r>
        <w:t>раздела</w:t>
      </w:r>
      <w:r w:rsidR="00A5431B" w:rsidRPr="00A5431B">
        <w:t xml:space="preserve"> 4:</w:t>
      </w:r>
    </w:p>
    <w:p w:rsidR="00A5431B" w:rsidRPr="00A5431B" w:rsidRDefault="00201CC9" w:rsidP="00083780">
      <w:pPr>
        <w:autoSpaceDE w:val="0"/>
        <w:autoSpaceDN w:val="0"/>
        <w:adjustRightInd w:val="0"/>
        <w:ind w:firstLine="709"/>
        <w:jc w:val="both"/>
      </w:pPr>
      <w:r>
        <w:t>1.4.1.</w:t>
      </w:r>
      <w:r w:rsidR="009948F1">
        <w:t xml:space="preserve"> П</w:t>
      </w:r>
      <w:r w:rsidR="00A5431B" w:rsidRPr="00A5431B">
        <w:t>одпункт 7 изложить в следующей редакции:</w:t>
      </w:r>
    </w:p>
    <w:p w:rsidR="00421631" w:rsidRDefault="00A5431B" w:rsidP="00083780">
      <w:pPr>
        <w:autoSpaceDE w:val="0"/>
        <w:autoSpaceDN w:val="0"/>
        <w:adjustRightInd w:val="0"/>
        <w:ind w:firstLine="709"/>
        <w:jc w:val="both"/>
      </w:pPr>
      <w:r w:rsidRPr="00A5431B">
        <w:t xml:space="preserve">«7) верхний предел </w:t>
      </w:r>
      <w:r w:rsidR="003423B2">
        <w:t>муниципального</w:t>
      </w:r>
      <w:r w:rsidRPr="00A5431B">
        <w:t xml:space="preserve"> внутреннего долга на 1 января года, следующего за очередным финансовым годом и к</w:t>
      </w:r>
      <w:r w:rsidR="009948F1">
        <w:t>аждым годом планового п</w:t>
      </w:r>
      <w:r w:rsidR="009948F1">
        <w:t>е</w:t>
      </w:r>
      <w:r w:rsidR="009948F1">
        <w:t>риода;».</w:t>
      </w:r>
    </w:p>
    <w:p w:rsidR="00E23E5E" w:rsidRPr="00E23E5E" w:rsidRDefault="00201CC9" w:rsidP="00083780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>
        <w:t>1.4.2.</w:t>
      </w:r>
      <w:r w:rsidR="009948F1">
        <w:t xml:space="preserve"> П</w:t>
      </w:r>
      <w:r w:rsidR="00E23E5E">
        <w:t>одпункты 8, 9 считать утратившими силу</w:t>
      </w:r>
      <w:r w:rsidR="009948F1">
        <w:t>.</w:t>
      </w:r>
    </w:p>
    <w:p w:rsidR="00A5431B" w:rsidRPr="00A5431B" w:rsidRDefault="00201CC9" w:rsidP="00083780">
      <w:pPr>
        <w:autoSpaceDE w:val="0"/>
        <w:autoSpaceDN w:val="0"/>
        <w:adjustRightInd w:val="0"/>
        <w:ind w:firstLine="709"/>
        <w:jc w:val="both"/>
      </w:pPr>
      <w:r>
        <w:t>1.4.3.</w:t>
      </w:r>
      <w:r w:rsidR="009948F1">
        <w:t xml:space="preserve"> Д</w:t>
      </w:r>
      <w:r w:rsidR="00A5431B" w:rsidRPr="00A5431B">
        <w:t xml:space="preserve">ополнить </w:t>
      </w:r>
      <w:r>
        <w:t>под</w:t>
      </w:r>
      <w:r w:rsidR="00A5431B" w:rsidRPr="00A5431B">
        <w:t>пунктом 1</w:t>
      </w:r>
      <w:r w:rsidR="00EF26ED">
        <w:t>4</w:t>
      </w:r>
      <w:r w:rsidR="00A5431B" w:rsidRPr="00A5431B">
        <w:t xml:space="preserve"> следующего содержания:</w:t>
      </w:r>
    </w:p>
    <w:p w:rsidR="00A5431B" w:rsidRDefault="00A5431B" w:rsidP="00083780">
      <w:pPr>
        <w:autoSpaceDE w:val="0"/>
        <w:autoSpaceDN w:val="0"/>
        <w:adjustRightInd w:val="0"/>
        <w:ind w:firstLine="709"/>
        <w:jc w:val="both"/>
      </w:pPr>
      <w:r w:rsidRPr="00A5431B">
        <w:t>«1</w:t>
      </w:r>
      <w:r w:rsidR="00EF26ED">
        <w:t>4</w:t>
      </w:r>
      <w:r w:rsidRPr="00A5431B">
        <w:t xml:space="preserve">) паспорта </w:t>
      </w:r>
      <w:r w:rsidR="00EF26ED">
        <w:t>муниципальных</w:t>
      </w:r>
      <w:r w:rsidRPr="00A5431B">
        <w:t xml:space="preserve"> программ </w:t>
      </w:r>
      <w:r w:rsidR="00EF26ED">
        <w:t>района</w:t>
      </w:r>
      <w:r w:rsidRPr="00A5431B">
        <w:t>.».</w:t>
      </w:r>
    </w:p>
    <w:p w:rsidR="00C00CF3" w:rsidRDefault="0097663F" w:rsidP="00083780">
      <w:pPr>
        <w:autoSpaceDE w:val="0"/>
        <w:autoSpaceDN w:val="0"/>
        <w:adjustRightInd w:val="0"/>
        <w:ind w:firstLine="709"/>
        <w:jc w:val="both"/>
      </w:pPr>
      <w:r>
        <w:t>1.</w:t>
      </w:r>
      <w:r w:rsidR="00E55BB6">
        <w:t>5</w:t>
      </w:r>
      <w:r>
        <w:t>.</w:t>
      </w:r>
      <w:r w:rsidR="00A5431B" w:rsidRPr="00A5431B">
        <w:t xml:space="preserve"> </w:t>
      </w:r>
      <w:r w:rsidR="00201CC9">
        <w:t>В разделе 6:</w:t>
      </w:r>
    </w:p>
    <w:p w:rsidR="00201CC9" w:rsidRDefault="00201CC9" w:rsidP="00083780">
      <w:pPr>
        <w:autoSpaceDE w:val="0"/>
        <w:autoSpaceDN w:val="0"/>
        <w:adjustRightInd w:val="0"/>
        <w:ind w:firstLine="709"/>
        <w:jc w:val="both"/>
      </w:pPr>
      <w:r>
        <w:t xml:space="preserve">1.5.1. </w:t>
      </w:r>
      <w:r w:rsidR="00FA63E2">
        <w:t>П</w:t>
      </w:r>
      <w:r>
        <w:t>ункт 1 изложить в следующей редакции:</w:t>
      </w:r>
    </w:p>
    <w:p w:rsidR="00FA63E2" w:rsidRDefault="00201CC9" w:rsidP="00083780">
      <w:pPr>
        <w:autoSpaceDE w:val="0"/>
        <w:autoSpaceDN w:val="0"/>
        <w:adjustRightInd w:val="0"/>
        <w:ind w:firstLine="709"/>
        <w:jc w:val="both"/>
      </w:pPr>
      <w:r>
        <w:t>«1. В период обсуждения проекта решения о бюджете района по иници</w:t>
      </w:r>
      <w:r>
        <w:t>а</w:t>
      </w:r>
      <w:r>
        <w:t>тиве депутатов Думы района проводятся предварительные депутатские слуш</w:t>
      </w:r>
      <w:r>
        <w:t>а</w:t>
      </w:r>
      <w:r>
        <w:t>ния по проекту решения о бюджете район</w:t>
      </w:r>
      <w:r w:rsidR="00FA63E2">
        <w:t>а.».</w:t>
      </w:r>
    </w:p>
    <w:p w:rsidR="00201CC9" w:rsidRDefault="00201CC9" w:rsidP="00083780">
      <w:pPr>
        <w:autoSpaceDE w:val="0"/>
        <w:autoSpaceDN w:val="0"/>
        <w:adjustRightInd w:val="0"/>
        <w:ind w:firstLine="709"/>
        <w:jc w:val="both"/>
      </w:pPr>
      <w:r>
        <w:t xml:space="preserve">1.5.2. </w:t>
      </w:r>
      <w:r w:rsidR="00FA63E2">
        <w:t xml:space="preserve">В </w:t>
      </w:r>
      <w:r w:rsidR="0041118C">
        <w:t xml:space="preserve">абзаце </w:t>
      </w:r>
      <w:r w:rsidR="00934E5C">
        <w:t xml:space="preserve">первом </w:t>
      </w:r>
      <w:r>
        <w:t>пункт</w:t>
      </w:r>
      <w:r w:rsidR="0041118C">
        <w:t>а</w:t>
      </w:r>
      <w:r>
        <w:t xml:space="preserve"> 2 слова «и</w:t>
      </w:r>
      <w:r w:rsidR="00E2281F">
        <w:t xml:space="preserve"> проект рекомендаций» искл</w:t>
      </w:r>
      <w:r w:rsidR="00E2281F">
        <w:t>ю</w:t>
      </w:r>
      <w:r w:rsidR="00E2281F">
        <w:t>чить</w:t>
      </w:r>
      <w:r w:rsidR="00FA63E2">
        <w:t>.</w:t>
      </w:r>
    </w:p>
    <w:p w:rsidR="0041118C" w:rsidRDefault="00FA63E2" w:rsidP="00083780">
      <w:pPr>
        <w:autoSpaceDE w:val="0"/>
        <w:autoSpaceDN w:val="0"/>
        <w:adjustRightInd w:val="0"/>
        <w:ind w:firstLine="709"/>
        <w:jc w:val="both"/>
      </w:pPr>
      <w:r>
        <w:t>1.5.3. П</w:t>
      </w:r>
      <w:r w:rsidR="0041118C">
        <w:t>ункт 3 изложить в следующей редакции:</w:t>
      </w:r>
    </w:p>
    <w:p w:rsidR="0041118C" w:rsidRDefault="0041118C" w:rsidP="00083780">
      <w:pPr>
        <w:autoSpaceDE w:val="0"/>
        <w:autoSpaceDN w:val="0"/>
        <w:adjustRightInd w:val="0"/>
        <w:ind w:firstLine="709"/>
        <w:jc w:val="both"/>
      </w:pPr>
      <w:r>
        <w:t>«3. Комиссия по бюджету</w:t>
      </w:r>
      <w:r w:rsidR="00AD55E1">
        <w:t xml:space="preserve"> </w:t>
      </w:r>
      <w:r>
        <w:t xml:space="preserve">обобщает </w:t>
      </w:r>
      <w:r w:rsidR="00AD25D3">
        <w:t>предложения де</w:t>
      </w:r>
      <w:r w:rsidR="00083780">
        <w:t>путатов Думы ра</w:t>
      </w:r>
      <w:r w:rsidR="00083780">
        <w:t>й</w:t>
      </w:r>
      <w:r w:rsidR="00083780">
        <w:t>она, поступившие</w:t>
      </w:r>
      <w:r w:rsidR="00AD25D3">
        <w:t xml:space="preserve"> на </w:t>
      </w:r>
      <w:r>
        <w:t>депутатских слушани</w:t>
      </w:r>
      <w:r w:rsidR="00AD25D3">
        <w:t>ях</w:t>
      </w:r>
      <w:r w:rsidR="00083780">
        <w:t>,</w:t>
      </w:r>
      <w:r w:rsidR="00AD25D3">
        <w:t xml:space="preserve"> и</w:t>
      </w:r>
      <w:r>
        <w:t xml:space="preserve"> направля</w:t>
      </w:r>
      <w:r w:rsidR="00AD25D3">
        <w:t>ет</w:t>
      </w:r>
      <w:r>
        <w:t xml:space="preserve"> в администрацию района в течение пяти дней после проведения депутатских слушаний в виде выработанных рекомендаций.».</w:t>
      </w:r>
    </w:p>
    <w:p w:rsidR="004C24DD" w:rsidRPr="004F2A7B" w:rsidRDefault="00C00CF3" w:rsidP="00083780">
      <w:pPr>
        <w:autoSpaceDE w:val="0"/>
        <w:autoSpaceDN w:val="0"/>
        <w:adjustRightInd w:val="0"/>
        <w:ind w:firstLine="709"/>
        <w:jc w:val="both"/>
      </w:pPr>
      <w:r w:rsidRPr="004F2A7B">
        <w:t xml:space="preserve">1.6. </w:t>
      </w:r>
      <w:r w:rsidR="004C24DD" w:rsidRPr="004F2A7B">
        <w:t>В разделе 7:</w:t>
      </w:r>
      <w:r w:rsidR="00FA63E2" w:rsidRPr="004F2A7B">
        <w:t xml:space="preserve"> </w:t>
      </w:r>
    </w:p>
    <w:p w:rsidR="004F3FBB" w:rsidRPr="004F2A7B" w:rsidRDefault="004F3FBB" w:rsidP="00083780">
      <w:pPr>
        <w:autoSpaceDE w:val="0"/>
        <w:autoSpaceDN w:val="0"/>
        <w:adjustRightInd w:val="0"/>
        <w:ind w:firstLine="709"/>
        <w:jc w:val="both"/>
      </w:pPr>
      <w:r w:rsidRPr="004F2A7B">
        <w:t xml:space="preserve">1.6.1. </w:t>
      </w:r>
      <w:r w:rsidR="004F2A7B" w:rsidRPr="004F2A7B">
        <w:t xml:space="preserve">Пункт 3 изложить в </w:t>
      </w:r>
      <w:r w:rsidR="00083780">
        <w:t xml:space="preserve">следующей </w:t>
      </w:r>
      <w:r w:rsidR="004F2A7B" w:rsidRPr="004F2A7B">
        <w:t>редакции:</w:t>
      </w:r>
    </w:p>
    <w:p w:rsidR="004F2A7B" w:rsidRPr="004F2A7B" w:rsidRDefault="004F2A7B" w:rsidP="00083780">
      <w:pPr>
        <w:autoSpaceDE w:val="0"/>
        <w:autoSpaceDN w:val="0"/>
        <w:adjustRightInd w:val="0"/>
        <w:ind w:firstLine="709"/>
        <w:jc w:val="both"/>
      </w:pPr>
      <w:r w:rsidRPr="004F2A7B">
        <w:t>«3. Контрольно-счетная палата района готовит заключение о соответс</w:t>
      </w:r>
      <w:r w:rsidRPr="004F2A7B">
        <w:t>т</w:t>
      </w:r>
      <w:r w:rsidRPr="004F2A7B">
        <w:t>вии Бюджетному кодексу Российской Федерации проекта решения Думы ра</w:t>
      </w:r>
      <w:r w:rsidRPr="004F2A7B">
        <w:t>й</w:t>
      </w:r>
      <w:r w:rsidRPr="004F2A7B">
        <w:t>она</w:t>
      </w:r>
      <w:r w:rsidR="00083780">
        <w:t xml:space="preserve"> о бюджете района, перечня пред</w:t>
      </w:r>
      <w:r w:rsidRPr="004F2A7B">
        <w:t xml:space="preserve">ставленных документов и материалов. </w:t>
      </w:r>
    </w:p>
    <w:p w:rsidR="004F2A7B" w:rsidRPr="004F2A7B" w:rsidRDefault="004F2A7B" w:rsidP="00083780">
      <w:pPr>
        <w:autoSpaceDE w:val="0"/>
        <w:autoSpaceDN w:val="0"/>
        <w:adjustRightInd w:val="0"/>
        <w:ind w:firstLine="709"/>
        <w:jc w:val="both"/>
      </w:pPr>
      <w:r w:rsidRPr="004F2A7B">
        <w:t xml:space="preserve">Заключение представляется в </w:t>
      </w:r>
      <w:r w:rsidR="00083780">
        <w:t>а</w:t>
      </w:r>
      <w:r w:rsidRPr="004F2A7B">
        <w:t xml:space="preserve">дминистрацию района и </w:t>
      </w:r>
      <w:r w:rsidR="00263FDA">
        <w:t>Д</w:t>
      </w:r>
      <w:r w:rsidRPr="004F2A7B">
        <w:t>уму района.»</w:t>
      </w:r>
      <w:r w:rsidR="00083780">
        <w:t>.</w:t>
      </w:r>
    </w:p>
    <w:p w:rsidR="004F2A7B" w:rsidRPr="004F2A7B" w:rsidRDefault="004F2A7B" w:rsidP="00083780">
      <w:pPr>
        <w:autoSpaceDE w:val="0"/>
        <w:autoSpaceDN w:val="0"/>
        <w:adjustRightInd w:val="0"/>
        <w:ind w:firstLine="709"/>
        <w:jc w:val="both"/>
      </w:pPr>
      <w:r w:rsidRPr="004F2A7B">
        <w:t>1.6.2. Пункт 4 считать утратившим силу.</w:t>
      </w:r>
    </w:p>
    <w:p w:rsidR="00A5431B" w:rsidRPr="00A5431B" w:rsidRDefault="00FA63E2" w:rsidP="00083780">
      <w:pPr>
        <w:autoSpaceDE w:val="0"/>
        <w:autoSpaceDN w:val="0"/>
        <w:adjustRightInd w:val="0"/>
        <w:ind w:firstLine="709"/>
        <w:jc w:val="both"/>
      </w:pPr>
      <w:r>
        <w:t>1.6.</w:t>
      </w:r>
      <w:r w:rsidR="004F2A7B">
        <w:t>3</w:t>
      </w:r>
      <w:r>
        <w:t>. П</w:t>
      </w:r>
      <w:r w:rsidR="0097663F" w:rsidRPr="00A5431B">
        <w:t xml:space="preserve">ункт </w:t>
      </w:r>
      <w:r w:rsidR="0097663F">
        <w:t>6</w:t>
      </w:r>
      <w:r w:rsidR="0097663F" w:rsidRPr="00A5431B">
        <w:t xml:space="preserve"> </w:t>
      </w:r>
      <w:r w:rsidR="00A5431B" w:rsidRPr="00A5431B">
        <w:t>изложить в следующей редакции:</w:t>
      </w:r>
    </w:p>
    <w:p w:rsidR="00A5431B" w:rsidRDefault="00A5431B" w:rsidP="00083780">
      <w:pPr>
        <w:autoSpaceDE w:val="0"/>
        <w:autoSpaceDN w:val="0"/>
        <w:adjustRightInd w:val="0"/>
        <w:ind w:firstLine="709"/>
        <w:jc w:val="both"/>
      </w:pPr>
      <w:r w:rsidRPr="00A5431B">
        <w:t>«</w:t>
      </w:r>
      <w:r w:rsidR="00FA63E2">
        <w:t xml:space="preserve">6. </w:t>
      </w:r>
      <w:r w:rsidRPr="00A5431B">
        <w:t>Поправки,</w:t>
      </w:r>
      <w:r w:rsidR="0097663F">
        <w:t xml:space="preserve"> </w:t>
      </w:r>
      <w:r w:rsidRPr="00A5431B">
        <w:t>предусматривающие увеличение бюджетных ассигнований получателям бюджетных средств и увеличение расходов по целевым статьям (</w:t>
      </w:r>
      <w:r w:rsidR="0097663F">
        <w:t>муниципальным</w:t>
      </w:r>
      <w:r w:rsidRPr="00A5431B">
        <w:t xml:space="preserve"> программам и непрограммным направлениям), должны с</w:t>
      </w:r>
      <w:r w:rsidRPr="00A5431B">
        <w:t>о</w:t>
      </w:r>
      <w:r w:rsidRPr="00A5431B">
        <w:t>держать указание на источники их финансирования.</w:t>
      </w:r>
    </w:p>
    <w:p w:rsidR="0075464C" w:rsidRDefault="0075464C" w:rsidP="00083780">
      <w:pPr>
        <w:autoSpaceDE w:val="0"/>
        <w:autoSpaceDN w:val="0"/>
        <w:adjustRightInd w:val="0"/>
        <w:ind w:firstLine="709"/>
        <w:jc w:val="both"/>
      </w:pPr>
      <w:r>
        <w:t>Все поправки к проекту решения о бюджете района, за исключением вн</w:t>
      </w:r>
      <w:r>
        <w:t>е</w:t>
      </w:r>
      <w:r>
        <w:t xml:space="preserve">сенных с нарушением требований настоящего решения, вне зависимости </w:t>
      </w:r>
      <w:r w:rsidR="00083780">
        <w:t>от одобрения или отклонения их к</w:t>
      </w:r>
      <w:r>
        <w:t xml:space="preserve">омиссией </w:t>
      </w:r>
      <w:r w:rsidR="00083780">
        <w:t xml:space="preserve">по бюджету, </w:t>
      </w:r>
      <w:r>
        <w:t xml:space="preserve">подлежат обязательному </w:t>
      </w:r>
      <w:r>
        <w:lastRenderedPageBreak/>
        <w:t>включению в сводную таблицу поправок и выносятся на рассмотрение Думы района.</w:t>
      </w:r>
    </w:p>
    <w:p w:rsidR="00A5431B" w:rsidRDefault="00A5431B" w:rsidP="00083780">
      <w:pPr>
        <w:autoSpaceDE w:val="0"/>
        <w:autoSpaceDN w:val="0"/>
        <w:adjustRightInd w:val="0"/>
        <w:ind w:firstLine="709"/>
        <w:jc w:val="both"/>
      </w:pPr>
      <w:r w:rsidRPr="00A5431B">
        <w:t xml:space="preserve">Поправки, предусматривающие изменение бюджетных ассигнований на реализацию </w:t>
      </w:r>
      <w:r w:rsidR="0075464C">
        <w:t>муниципальных</w:t>
      </w:r>
      <w:r w:rsidRPr="00A5431B">
        <w:t xml:space="preserve"> программ </w:t>
      </w:r>
      <w:r w:rsidR="0075464C">
        <w:t>района</w:t>
      </w:r>
      <w:r w:rsidRPr="00A5431B">
        <w:t xml:space="preserve"> и бюджетных инвестиций в об</w:t>
      </w:r>
      <w:r w:rsidRPr="00A5431B">
        <w:t>ъ</w:t>
      </w:r>
      <w:r w:rsidRPr="00A5431B">
        <w:t xml:space="preserve">екты муниципальной собственности, включение в проект бюджета </w:t>
      </w:r>
      <w:r w:rsidR="0075464C">
        <w:t>района</w:t>
      </w:r>
      <w:r w:rsidRPr="00A5431B">
        <w:t xml:space="preserve"> бюджетных ассигнований на реализацию </w:t>
      </w:r>
      <w:r w:rsidR="0075464C">
        <w:t>муниципальных</w:t>
      </w:r>
      <w:r w:rsidRPr="00A5431B">
        <w:t xml:space="preserve"> программ </w:t>
      </w:r>
      <w:r w:rsidR="0075464C">
        <w:t>района</w:t>
      </w:r>
      <w:r w:rsidRPr="00A5431B">
        <w:t xml:space="preserve"> и бюджетных инвестиций в объекты муниципальной собственности, не пред</w:t>
      </w:r>
      <w:r w:rsidRPr="00A5431B">
        <w:t>у</w:t>
      </w:r>
      <w:r w:rsidRPr="00A5431B">
        <w:t>смотренных указанным проектом, изменение объема межбюджетных трансфе</w:t>
      </w:r>
      <w:r w:rsidRPr="00A5431B">
        <w:t>р</w:t>
      </w:r>
      <w:r w:rsidRPr="00A5431B">
        <w:t xml:space="preserve">тов бюджетам </w:t>
      </w:r>
      <w:r w:rsidR="0075464C">
        <w:t>городских и сельских поселений</w:t>
      </w:r>
      <w:r w:rsidRPr="00A5431B">
        <w:t>, предоставление средств бю</w:t>
      </w:r>
      <w:r w:rsidRPr="00A5431B">
        <w:t>д</w:t>
      </w:r>
      <w:r w:rsidRPr="00A5431B">
        <w:t xml:space="preserve">жета </w:t>
      </w:r>
      <w:r w:rsidR="0075464C">
        <w:t>района</w:t>
      </w:r>
      <w:r w:rsidRPr="00A5431B">
        <w:t xml:space="preserve"> конкретным юридическим лицам, без заключения </w:t>
      </w:r>
      <w:r w:rsidR="0075464C">
        <w:t>администрации района</w:t>
      </w:r>
      <w:r w:rsidR="00083780">
        <w:t xml:space="preserve"> не направляются.».</w:t>
      </w:r>
    </w:p>
    <w:p w:rsidR="004C24DD" w:rsidRDefault="004C24DD" w:rsidP="00083780">
      <w:pPr>
        <w:autoSpaceDE w:val="0"/>
        <w:autoSpaceDN w:val="0"/>
        <w:adjustRightInd w:val="0"/>
        <w:ind w:firstLine="709"/>
        <w:jc w:val="both"/>
      </w:pPr>
      <w:r>
        <w:t>1.6.</w:t>
      </w:r>
      <w:r w:rsidR="004F2A7B">
        <w:t>4</w:t>
      </w:r>
      <w:r>
        <w:t xml:space="preserve">. </w:t>
      </w:r>
      <w:r w:rsidR="00FA63E2">
        <w:t>В</w:t>
      </w:r>
      <w:r>
        <w:t xml:space="preserve"> пункте 7 слова «где заслушивается доклад администрации ра</w:t>
      </w:r>
      <w:r>
        <w:t>й</w:t>
      </w:r>
      <w:r>
        <w:t>она» исключить.</w:t>
      </w:r>
    </w:p>
    <w:p w:rsidR="007B2031" w:rsidRDefault="00DC2F5D" w:rsidP="00083780">
      <w:pPr>
        <w:autoSpaceDE w:val="0"/>
        <w:autoSpaceDN w:val="0"/>
        <w:adjustRightInd w:val="0"/>
        <w:ind w:firstLine="709"/>
        <w:jc w:val="both"/>
      </w:pPr>
      <w:r>
        <w:t>1.</w:t>
      </w:r>
      <w:r w:rsidR="00C00CF3">
        <w:t>7</w:t>
      </w:r>
      <w:r>
        <w:t>.</w:t>
      </w:r>
      <w:r w:rsidR="00A5431B" w:rsidRPr="00A5431B">
        <w:t xml:space="preserve"> </w:t>
      </w:r>
      <w:r w:rsidR="007B2031">
        <w:t>В пункте 3 раздела 9 слова «в Думу района (Счетную палату)» зам</w:t>
      </w:r>
      <w:r w:rsidR="007B2031">
        <w:t>е</w:t>
      </w:r>
      <w:r w:rsidR="007B2031">
        <w:t>нить словами «в Думу района и Контрольно-счетную палату района».</w:t>
      </w:r>
    </w:p>
    <w:p w:rsidR="007B2031" w:rsidRDefault="007B2031" w:rsidP="00083780">
      <w:pPr>
        <w:autoSpaceDE w:val="0"/>
        <w:autoSpaceDN w:val="0"/>
        <w:adjustRightInd w:val="0"/>
        <w:ind w:firstLine="709"/>
        <w:jc w:val="both"/>
      </w:pPr>
      <w:r>
        <w:t>1.8. В разделе 11:</w:t>
      </w:r>
    </w:p>
    <w:p w:rsidR="00A5431B" w:rsidRPr="00A5431B" w:rsidRDefault="00934E5C" w:rsidP="00083780">
      <w:pPr>
        <w:autoSpaceDE w:val="0"/>
        <w:autoSpaceDN w:val="0"/>
        <w:adjustRightInd w:val="0"/>
        <w:ind w:firstLine="709"/>
        <w:jc w:val="both"/>
      </w:pPr>
      <w:r>
        <w:t>1.8.1. П</w:t>
      </w:r>
      <w:r w:rsidR="00A5431B" w:rsidRPr="00A5431B">
        <w:t xml:space="preserve">ункт </w:t>
      </w:r>
      <w:r w:rsidR="00FA63E2">
        <w:t>3</w:t>
      </w:r>
      <w:r w:rsidR="00A5431B" w:rsidRPr="00A5431B">
        <w:t xml:space="preserve"> дополнить подпунктами </w:t>
      </w:r>
      <w:r w:rsidR="00DC2F5D">
        <w:t>8, 9</w:t>
      </w:r>
      <w:r w:rsidR="00A5431B" w:rsidRPr="00A5431B">
        <w:t xml:space="preserve"> следующего содержания: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</w:pPr>
      <w:r w:rsidRPr="00A5431B">
        <w:t>«</w:t>
      </w:r>
      <w:r w:rsidR="00DC2F5D">
        <w:t>8</w:t>
      </w:r>
      <w:r w:rsidRPr="00A5431B">
        <w:t>) информация о предоставлении межбюджетных трансфертов бюдж</w:t>
      </w:r>
      <w:r w:rsidRPr="00A5431B">
        <w:t>е</w:t>
      </w:r>
      <w:r w:rsidRPr="00A5431B">
        <w:t xml:space="preserve">там </w:t>
      </w:r>
      <w:r w:rsidR="00DC2F5D">
        <w:t>городских и сельских поселений района</w:t>
      </w:r>
      <w:r w:rsidRPr="00A5431B">
        <w:t xml:space="preserve"> за отчетный финансовый год;</w:t>
      </w:r>
    </w:p>
    <w:p w:rsidR="00A5431B" w:rsidRDefault="00DC2F5D" w:rsidP="00083780">
      <w:pPr>
        <w:autoSpaceDE w:val="0"/>
        <w:autoSpaceDN w:val="0"/>
        <w:adjustRightInd w:val="0"/>
        <w:ind w:firstLine="709"/>
        <w:jc w:val="both"/>
      </w:pPr>
      <w:r>
        <w:t>9</w:t>
      </w:r>
      <w:r w:rsidR="00A5431B" w:rsidRPr="00A5431B">
        <w:t xml:space="preserve">) информация об использовании бюджетных ассигнований дорожного фонда </w:t>
      </w:r>
      <w:r>
        <w:t>района</w:t>
      </w:r>
      <w:r w:rsidR="007B2031">
        <w:t xml:space="preserve"> за отчетный финансовый </w:t>
      </w:r>
      <w:r w:rsidR="00934E5C">
        <w:t>год.».</w:t>
      </w:r>
    </w:p>
    <w:p w:rsidR="007B2031" w:rsidRDefault="00563796" w:rsidP="00083780">
      <w:pPr>
        <w:autoSpaceDE w:val="0"/>
        <w:autoSpaceDN w:val="0"/>
        <w:adjustRightInd w:val="0"/>
        <w:ind w:firstLine="709"/>
        <w:jc w:val="both"/>
      </w:pPr>
      <w:r>
        <w:t xml:space="preserve">1.8.2. </w:t>
      </w:r>
      <w:r w:rsidR="00FA63E2">
        <w:t>П</w:t>
      </w:r>
      <w:r>
        <w:t>ункт 4 изложить в следующей редакции:</w:t>
      </w:r>
    </w:p>
    <w:p w:rsidR="00563796" w:rsidRDefault="00563796" w:rsidP="00083780">
      <w:pPr>
        <w:autoSpaceDE w:val="0"/>
        <w:autoSpaceDN w:val="0"/>
        <w:adjustRightInd w:val="0"/>
        <w:ind w:firstLine="709"/>
        <w:jc w:val="both"/>
      </w:pPr>
      <w:r>
        <w:t>«</w:t>
      </w:r>
      <w:r w:rsidR="005344AA">
        <w:t xml:space="preserve">4. </w:t>
      </w:r>
      <w:r w:rsidR="003A602D">
        <w:t>Дума района рассматривает годовой отчет об исполнении бюджета района в срок, не превышающий 30 дней со дня его внесения в Думу района с документами и материалами, обязательными для предоставления с годовым о</w:t>
      </w:r>
      <w:r w:rsidR="003A602D">
        <w:t>т</w:t>
      </w:r>
      <w:r w:rsidR="003A602D">
        <w:t>четом об исполнении бюджета района, результатов внешней проверки указа</w:t>
      </w:r>
      <w:r w:rsidR="003A602D">
        <w:t>н</w:t>
      </w:r>
      <w:r w:rsidR="003A602D">
        <w:t>ного отчета, а также результатов публичных слушаний.»</w:t>
      </w:r>
      <w:r w:rsidR="00934E5C">
        <w:t>.</w:t>
      </w:r>
    </w:p>
    <w:p w:rsidR="005344AA" w:rsidRDefault="005344AA" w:rsidP="00083780">
      <w:pPr>
        <w:autoSpaceDE w:val="0"/>
        <w:autoSpaceDN w:val="0"/>
        <w:adjustRightInd w:val="0"/>
        <w:ind w:firstLine="709"/>
        <w:jc w:val="both"/>
      </w:pPr>
      <w:r>
        <w:t xml:space="preserve">1.8.3. </w:t>
      </w:r>
      <w:r w:rsidR="00FA63E2">
        <w:t>П</w:t>
      </w:r>
      <w:r>
        <w:t>ункт 5 изложить в следующей редакции:</w:t>
      </w:r>
    </w:p>
    <w:p w:rsidR="005344AA" w:rsidRDefault="005344AA" w:rsidP="00083780">
      <w:pPr>
        <w:autoSpaceDE w:val="0"/>
        <w:autoSpaceDN w:val="0"/>
        <w:adjustRightInd w:val="0"/>
        <w:ind w:firstLine="709"/>
        <w:jc w:val="both"/>
      </w:pPr>
      <w:r>
        <w:t xml:space="preserve">«5. Принятое Думой района решение об исполнении бюджета района подлежит </w:t>
      </w:r>
      <w:r w:rsidR="00FA63E2">
        <w:t xml:space="preserve">официальному </w:t>
      </w:r>
      <w:r>
        <w:t>опубликованию.».</w:t>
      </w:r>
    </w:p>
    <w:p w:rsidR="00A5431B" w:rsidRPr="00A5431B" w:rsidRDefault="00FF57D8" w:rsidP="00083780">
      <w:pPr>
        <w:autoSpaceDE w:val="0"/>
        <w:autoSpaceDN w:val="0"/>
        <w:adjustRightInd w:val="0"/>
        <w:ind w:firstLine="709"/>
        <w:jc w:val="both"/>
      </w:pPr>
      <w:r>
        <w:t>1.</w:t>
      </w:r>
      <w:r w:rsidR="007B2031">
        <w:t>9</w:t>
      </w:r>
      <w:r w:rsidR="00A5431B" w:rsidRPr="00A5431B">
        <w:t xml:space="preserve">. В пункте 16 </w:t>
      </w:r>
      <w:r>
        <w:t>раздела</w:t>
      </w:r>
      <w:r w:rsidR="00A5431B" w:rsidRPr="00A5431B">
        <w:t xml:space="preserve"> 1</w:t>
      </w:r>
      <w:r>
        <w:t>2</w:t>
      </w:r>
      <w:r w:rsidR="00A5431B" w:rsidRPr="00A5431B">
        <w:t xml:space="preserve"> слова «и (или) видов расходов» заменить сл</w:t>
      </w:r>
      <w:r w:rsidR="00A5431B" w:rsidRPr="00A5431B">
        <w:t>о</w:t>
      </w:r>
      <w:r w:rsidR="00A5431B" w:rsidRPr="00A5431B">
        <w:t>вами «расходов бюджетов».</w:t>
      </w:r>
    </w:p>
    <w:p w:rsidR="00A5431B" w:rsidRPr="00A5431B" w:rsidRDefault="00A5431B" w:rsidP="00083780">
      <w:pPr>
        <w:autoSpaceDE w:val="0"/>
        <w:autoSpaceDN w:val="0"/>
        <w:adjustRightInd w:val="0"/>
        <w:ind w:firstLine="709"/>
        <w:jc w:val="both"/>
      </w:pPr>
    </w:p>
    <w:p w:rsidR="00B33A33" w:rsidRDefault="00A755EA" w:rsidP="00083780">
      <w:pPr>
        <w:ind w:firstLine="709"/>
        <w:jc w:val="both"/>
      </w:pPr>
      <w:r>
        <w:t>2</w:t>
      </w:r>
      <w:r w:rsidR="00B33A33">
        <w:t>. Решение опубликовать в районной газете «Новости Приоб</w:t>
      </w:r>
      <w:r w:rsidR="00972829">
        <w:t>ь</w:t>
      </w:r>
      <w:r w:rsidR="00B33A33">
        <w:t>я».</w:t>
      </w:r>
    </w:p>
    <w:p w:rsidR="00B33A33" w:rsidRDefault="00B33A33" w:rsidP="00083780">
      <w:pPr>
        <w:ind w:left="180" w:firstLine="709"/>
        <w:jc w:val="both"/>
      </w:pPr>
    </w:p>
    <w:p w:rsidR="00A755EA" w:rsidRPr="00A5431B" w:rsidRDefault="00A755EA" w:rsidP="00083780">
      <w:pPr>
        <w:autoSpaceDE w:val="0"/>
        <w:autoSpaceDN w:val="0"/>
        <w:adjustRightInd w:val="0"/>
        <w:ind w:firstLine="709"/>
        <w:jc w:val="both"/>
        <w:outlineLvl w:val="0"/>
      </w:pPr>
      <w:r>
        <w:t>3</w:t>
      </w:r>
      <w:r w:rsidR="00D04DAF">
        <w:t xml:space="preserve">. Решение вступает в силу после </w:t>
      </w:r>
      <w:r w:rsidR="00E62EFB">
        <w:t xml:space="preserve">его </w:t>
      </w:r>
      <w:r>
        <w:t>официального опубликования</w:t>
      </w:r>
      <w:r w:rsidRPr="00A5431B">
        <w:t>, за исклю</w:t>
      </w:r>
      <w:r w:rsidR="00934E5C">
        <w:t xml:space="preserve">чением </w:t>
      </w:r>
      <w:r w:rsidRPr="00A5431B">
        <w:t>подпункта 1</w:t>
      </w:r>
      <w:r>
        <w:t xml:space="preserve">.4.1. </w:t>
      </w:r>
      <w:r w:rsidRPr="00A5431B">
        <w:t xml:space="preserve">пункта </w:t>
      </w:r>
      <w:r>
        <w:t>1.4.</w:t>
      </w:r>
      <w:r w:rsidRPr="00A5431B">
        <w:t xml:space="preserve">, вступающего в силу с </w:t>
      </w:r>
      <w:r w:rsidR="00F26A60">
        <w:t>0</w:t>
      </w:r>
      <w:r w:rsidRPr="00A5431B">
        <w:t>1 января 2014 года.</w:t>
      </w:r>
    </w:p>
    <w:p w:rsidR="00D04DAF" w:rsidRDefault="00D04DAF" w:rsidP="00083780">
      <w:pPr>
        <w:ind w:left="180" w:firstLine="709"/>
        <w:jc w:val="both"/>
      </w:pPr>
    </w:p>
    <w:p w:rsidR="00184A2E" w:rsidRPr="00A5431B" w:rsidRDefault="00184A2E" w:rsidP="00083780">
      <w:pPr>
        <w:autoSpaceDE w:val="0"/>
        <w:autoSpaceDN w:val="0"/>
        <w:adjustRightInd w:val="0"/>
        <w:ind w:firstLine="709"/>
        <w:jc w:val="both"/>
      </w:pPr>
      <w:r w:rsidRPr="00421631">
        <w:t xml:space="preserve">4. Со дня вступления в силу настоящего решения до </w:t>
      </w:r>
      <w:r w:rsidR="00F26A60">
        <w:t>0</w:t>
      </w:r>
      <w:r w:rsidRPr="00421631">
        <w:t>1 января 2015 года приостановить действие пункта 3 раздела 4 решения Думы района от 05.10.2007 № 101 «Об отдельных вопросах организации  и осуществления бюджетного процесса в Нижневартовском районе».</w:t>
      </w:r>
    </w:p>
    <w:p w:rsidR="00184A2E" w:rsidRDefault="00184A2E" w:rsidP="00083780">
      <w:pPr>
        <w:ind w:left="180" w:firstLine="709"/>
        <w:jc w:val="both"/>
      </w:pPr>
    </w:p>
    <w:p w:rsidR="00B33A33" w:rsidRDefault="00FD6DD0" w:rsidP="00083780">
      <w:pPr>
        <w:ind w:firstLine="709"/>
        <w:jc w:val="both"/>
      </w:pPr>
      <w:r>
        <w:lastRenderedPageBreak/>
        <w:t>5</w:t>
      </w:r>
      <w:r w:rsidR="00B33A33">
        <w:t>. Контроль за выполнением решения возложить на постоянную коми</w:t>
      </w:r>
      <w:r w:rsidR="00B33A33">
        <w:t>с</w:t>
      </w:r>
      <w:r w:rsidR="00B33A33">
        <w:t>сию по бюджету, налогам, финансам и социально-экономическим вопросам Думы района (</w:t>
      </w:r>
      <w:r w:rsidR="004528C4">
        <w:t>Н.А. Шляхтина</w:t>
      </w:r>
      <w:r w:rsidR="00B33A33">
        <w:t>).</w:t>
      </w:r>
    </w:p>
    <w:p w:rsidR="00B33A33" w:rsidRDefault="00B33A33" w:rsidP="00083780">
      <w:pPr>
        <w:ind w:left="180" w:firstLine="709"/>
        <w:jc w:val="both"/>
      </w:pPr>
    </w:p>
    <w:p w:rsidR="001B75D6" w:rsidRDefault="001B75D6" w:rsidP="00083780">
      <w:pPr>
        <w:ind w:left="180" w:firstLine="709"/>
        <w:jc w:val="both"/>
      </w:pPr>
    </w:p>
    <w:p w:rsidR="00934E5C" w:rsidRDefault="00934E5C" w:rsidP="00083780">
      <w:pPr>
        <w:ind w:left="180" w:firstLine="709"/>
        <w:jc w:val="both"/>
      </w:pPr>
    </w:p>
    <w:p w:rsidR="00027FB7" w:rsidRPr="00F732CA" w:rsidRDefault="000268BE" w:rsidP="00B81BBF">
      <w:pPr>
        <w:jc w:val="both"/>
        <w:rPr>
          <w:bCs/>
          <w:color w:val="FF0000"/>
        </w:rPr>
      </w:pPr>
      <w:r>
        <w:rPr>
          <w:bCs/>
        </w:rPr>
        <w:t xml:space="preserve">Глава района                                                             </w:t>
      </w:r>
      <w:r w:rsidR="00934E5C">
        <w:rPr>
          <w:bCs/>
        </w:rPr>
        <w:t xml:space="preserve">                             </w:t>
      </w:r>
      <w:r>
        <w:rPr>
          <w:bCs/>
        </w:rPr>
        <w:t>А.П.</w:t>
      </w:r>
      <w:r w:rsidR="0096603E">
        <w:rPr>
          <w:bCs/>
        </w:rPr>
        <w:t xml:space="preserve"> </w:t>
      </w:r>
      <w:r>
        <w:rPr>
          <w:bCs/>
        </w:rPr>
        <w:t>Пащенко</w:t>
      </w:r>
    </w:p>
    <w:sectPr w:rsidR="00027FB7" w:rsidRPr="00F732CA" w:rsidSect="00EF3745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70D" w:rsidRDefault="00EA070D">
      <w:r>
        <w:separator/>
      </w:r>
    </w:p>
  </w:endnote>
  <w:endnote w:type="continuationSeparator" w:id="0">
    <w:p w:rsidR="00EA070D" w:rsidRDefault="00EA0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70D" w:rsidRDefault="00EA070D">
      <w:r>
        <w:separator/>
      </w:r>
    </w:p>
  </w:footnote>
  <w:footnote w:type="continuationSeparator" w:id="0">
    <w:p w:rsidR="00EA070D" w:rsidRDefault="00EA0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D3" w:rsidRDefault="003001C3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5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25D3" w:rsidRDefault="00AD25D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5D3" w:rsidRDefault="003001C3" w:rsidP="0013316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D25D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97AA5">
      <w:rPr>
        <w:rStyle w:val="a8"/>
        <w:noProof/>
      </w:rPr>
      <w:t>5</w:t>
    </w:r>
    <w:r>
      <w:rPr>
        <w:rStyle w:val="a8"/>
      </w:rPr>
      <w:fldChar w:fldCharType="end"/>
    </w:r>
  </w:p>
  <w:p w:rsidR="00AD25D3" w:rsidRDefault="00AD25D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D7445"/>
    <w:multiLevelType w:val="multilevel"/>
    <w:tmpl w:val="82B03B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14F6962"/>
    <w:multiLevelType w:val="multilevel"/>
    <w:tmpl w:val="56323D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2160"/>
      </w:pPr>
      <w:rPr>
        <w:rFonts w:hint="default"/>
      </w:rPr>
    </w:lvl>
  </w:abstractNum>
  <w:abstractNum w:abstractNumId="2">
    <w:nsid w:val="02576179"/>
    <w:multiLevelType w:val="multilevel"/>
    <w:tmpl w:val="709226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492497"/>
    <w:multiLevelType w:val="hybridMultilevel"/>
    <w:tmpl w:val="C2945F2E"/>
    <w:lvl w:ilvl="0" w:tplc="916A0262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927B81"/>
    <w:multiLevelType w:val="multilevel"/>
    <w:tmpl w:val="B70E4A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D4C1F21"/>
    <w:multiLevelType w:val="hybridMultilevel"/>
    <w:tmpl w:val="4230AEB6"/>
    <w:lvl w:ilvl="0" w:tplc="11A69164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1555F69"/>
    <w:multiLevelType w:val="multilevel"/>
    <w:tmpl w:val="25D6EFB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25AE3867"/>
    <w:multiLevelType w:val="hybridMultilevel"/>
    <w:tmpl w:val="AA2AC0A2"/>
    <w:lvl w:ilvl="0" w:tplc="02CC91F4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6459D4"/>
    <w:multiLevelType w:val="hybridMultilevel"/>
    <w:tmpl w:val="D46A68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E78AB"/>
    <w:multiLevelType w:val="hybridMultilevel"/>
    <w:tmpl w:val="82C4F696"/>
    <w:lvl w:ilvl="0" w:tplc="BCE65D66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6CD0C8E"/>
    <w:multiLevelType w:val="multilevel"/>
    <w:tmpl w:val="0EF679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1">
    <w:nsid w:val="3FDC141B"/>
    <w:multiLevelType w:val="hybridMultilevel"/>
    <w:tmpl w:val="471ECDC0"/>
    <w:lvl w:ilvl="0" w:tplc="E77E49DE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40D5B23"/>
    <w:multiLevelType w:val="multilevel"/>
    <w:tmpl w:val="82C4F696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4ED7A17"/>
    <w:multiLevelType w:val="multilevel"/>
    <w:tmpl w:val="263649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9FF7525"/>
    <w:multiLevelType w:val="multilevel"/>
    <w:tmpl w:val="8502FF5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4AE60B30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DC3654A"/>
    <w:multiLevelType w:val="hybridMultilevel"/>
    <w:tmpl w:val="6D76D5CA"/>
    <w:lvl w:ilvl="0" w:tplc="9110B2E4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652D0D"/>
    <w:multiLevelType w:val="hybridMultilevel"/>
    <w:tmpl w:val="771A8C62"/>
    <w:lvl w:ilvl="0" w:tplc="1D989F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164430A"/>
    <w:multiLevelType w:val="hybridMultilevel"/>
    <w:tmpl w:val="6A8CE45E"/>
    <w:lvl w:ilvl="0" w:tplc="7CD459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B5DCA"/>
    <w:multiLevelType w:val="hybridMultilevel"/>
    <w:tmpl w:val="DDB2A046"/>
    <w:lvl w:ilvl="0" w:tplc="07CEB0F2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33783A"/>
    <w:multiLevelType w:val="multilevel"/>
    <w:tmpl w:val="4F8E7DE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359153B"/>
    <w:multiLevelType w:val="hybridMultilevel"/>
    <w:tmpl w:val="EEC81F3C"/>
    <w:lvl w:ilvl="0" w:tplc="E1F615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3686007"/>
    <w:multiLevelType w:val="hybridMultilevel"/>
    <w:tmpl w:val="93A8381E"/>
    <w:lvl w:ilvl="0" w:tplc="CFEAE6CA">
      <w:start w:val="25"/>
      <w:numFmt w:val="decimal"/>
      <w:lvlText w:val="%1."/>
      <w:lvlJc w:val="left"/>
      <w:pPr>
        <w:tabs>
          <w:tab w:val="num" w:pos="1935"/>
        </w:tabs>
        <w:ind w:left="1935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0043C6"/>
    <w:multiLevelType w:val="multilevel"/>
    <w:tmpl w:val="471ECDC0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B2E1E25"/>
    <w:multiLevelType w:val="multilevel"/>
    <w:tmpl w:val="2C7CDE2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5">
    <w:nsid w:val="6D680497"/>
    <w:multiLevelType w:val="multilevel"/>
    <w:tmpl w:val="6EA894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6">
    <w:nsid w:val="7E960738"/>
    <w:multiLevelType w:val="multilevel"/>
    <w:tmpl w:val="246C857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9"/>
  </w:num>
  <w:num w:numId="5">
    <w:abstractNumId w:val="20"/>
  </w:num>
  <w:num w:numId="6">
    <w:abstractNumId w:val="12"/>
  </w:num>
  <w:num w:numId="7">
    <w:abstractNumId w:val="5"/>
  </w:num>
  <w:num w:numId="8">
    <w:abstractNumId w:val="11"/>
  </w:num>
  <w:num w:numId="9">
    <w:abstractNumId w:val="23"/>
  </w:num>
  <w:num w:numId="10">
    <w:abstractNumId w:val="16"/>
  </w:num>
  <w:num w:numId="11">
    <w:abstractNumId w:val="3"/>
  </w:num>
  <w:num w:numId="12">
    <w:abstractNumId w:val="7"/>
  </w:num>
  <w:num w:numId="13">
    <w:abstractNumId w:val="25"/>
  </w:num>
  <w:num w:numId="14">
    <w:abstractNumId w:val="24"/>
  </w:num>
  <w:num w:numId="15">
    <w:abstractNumId w:val="26"/>
  </w:num>
  <w:num w:numId="16">
    <w:abstractNumId w:val="15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"/>
  </w:num>
  <w:num w:numId="21">
    <w:abstractNumId w:val="14"/>
  </w:num>
  <w:num w:numId="22">
    <w:abstractNumId w:val="6"/>
  </w:num>
  <w:num w:numId="23">
    <w:abstractNumId w:val="0"/>
  </w:num>
  <w:num w:numId="24">
    <w:abstractNumId w:val="10"/>
  </w:num>
  <w:num w:numId="25">
    <w:abstractNumId w:val="13"/>
  </w:num>
  <w:num w:numId="26">
    <w:abstractNumId w:val="8"/>
  </w:num>
  <w:num w:numId="27">
    <w:abstractNumId w:val="21"/>
  </w:num>
  <w:num w:numId="28">
    <w:abstractNumId w:val="1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C7A"/>
    <w:rsid w:val="000162B7"/>
    <w:rsid w:val="00016CF4"/>
    <w:rsid w:val="00021367"/>
    <w:rsid w:val="000268BE"/>
    <w:rsid w:val="00027105"/>
    <w:rsid w:val="00027FB7"/>
    <w:rsid w:val="00035FEB"/>
    <w:rsid w:val="000368FE"/>
    <w:rsid w:val="00040B36"/>
    <w:rsid w:val="00042DE8"/>
    <w:rsid w:val="00050D13"/>
    <w:rsid w:val="00050F5B"/>
    <w:rsid w:val="00050F75"/>
    <w:rsid w:val="00057402"/>
    <w:rsid w:val="00060191"/>
    <w:rsid w:val="000612FC"/>
    <w:rsid w:val="00064FB7"/>
    <w:rsid w:val="00072AE9"/>
    <w:rsid w:val="00075ACD"/>
    <w:rsid w:val="00076ABA"/>
    <w:rsid w:val="00083780"/>
    <w:rsid w:val="00087898"/>
    <w:rsid w:val="00090651"/>
    <w:rsid w:val="00096D74"/>
    <w:rsid w:val="000A0891"/>
    <w:rsid w:val="000A262B"/>
    <w:rsid w:val="000A2C9D"/>
    <w:rsid w:val="000A41B9"/>
    <w:rsid w:val="000A5287"/>
    <w:rsid w:val="000A54E0"/>
    <w:rsid w:val="000B3AE8"/>
    <w:rsid w:val="000B4B1D"/>
    <w:rsid w:val="000B5BCE"/>
    <w:rsid w:val="000B7A7C"/>
    <w:rsid w:val="000D7226"/>
    <w:rsid w:val="000E2468"/>
    <w:rsid w:val="000E3CDB"/>
    <w:rsid w:val="000E472E"/>
    <w:rsid w:val="000E47E9"/>
    <w:rsid w:val="000F020C"/>
    <w:rsid w:val="000F0B0C"/>
    <w:rsid w:val="000F6D34"/>
    <w:rsid w:val="00103888"/>
    <w:rsid w:val="00104AD6"/>
    <w:rsid w:val="0010674E"/>
    <w:rsid w:val="00106BA8"/>
    <w:rsid w:val="00107B4C"/>
    <w:rsid w:val="0011428E"/>
    <w:rsid w:val="0012052C"/>
    <w:rsid w:val="001235F0"/>
    <w:rsid w:val="00126298"/>
    <w:rsid w:val="00132070"/>
    <w:rsid w:val="00132952"/>
    <w:rsid w:val="00133168"/>
    <w:rsid w:val="00133BE6"/>
    <w:rsid w:val="00146DED"/>
    <w:rsid w:val="00146F23"/>
    <w:rsid w:val="00150F4A"/>
    <w:rsid w:val="00152CF0"/>
    <w:rsid w:val="00163DAF"/>
    <w:rsid w:val="001672CF"/>
    <w:rsid w:val="0017023D"/>
    <w:rsid w:val="00171DF7"/>
    <w:rsid w:val="001753BC"/>
    <w:rsid w:val="00177D93"/>
    <w:rsid w:val="00180C63"/>
    <w:rsid w:val="00184A2E"/>
    <w:rsid w:val="00191154"/>
    <w:rsid w:val="001930E1"/>
    <w:rsid w:val="00193620"/>
    <w:rsid w:val="00194D7E"/>
    <w:rsid w:val="00195CEF"/>
    <w:rsid w:val="00196AA9"/>
    <w:rsid w:val="001A13E8"/>
    <w:rsid w:val="001A3212"/>
    <w:rsid w:val="001B02ED"/>
    <w:rsid w:val="001B3802"/>
    <w:rsid w:val="001B455A"/>
    <w:rsid w:val="001B5DC8"/>
    <w:rsid w:val="001B75D6"/>
    <w:rsid w:val="001C474B"/>
    <w:rsid w:val="001C5089"/>
    <w:rsid w:val="001D1BC1"/>
    <w:rsid w:val="001D3C32"/>
    <w:rsid w:val="001D5F47"/>
    <w:rsid w:val="001E1186"/>
    <w:rsid w:val="001E4713"/>
    <w:rsid w:val="001E4D7C"/>
    <w:rsid w:val="001E56ED"/>
    <w:rsid w:val="001F52FA"/>
    <w:rsid w:val="001F65EA"/>
    <w:rsid w:val="00201CC9"/>
    <w:rsid w:val="00207E09"/>
    <w:rsid w:val="002131B5"/>
    <w:rsid w:val="0021552A"/>
    <w:rsid w:val="00215AC9"/>
    <w:rsid w:val="00215EE8"/>
    <w:rsid w:val="00217ED1"/>
    <w:rsid w:val="002247DB"/>
    <w:rsid w:val="00233644"/>
    <w:rsid w:val="002371CE"/>
    <w:rsid w:val="00241A29"/>
    <w:rsid w:val="00241EC1"/>
    <w:rsid w:val="00245714"/>
    <w:rsid w:val="00254708"/>
    <w:rsid w:val="00256E2D"/>
    <w:rsid w:val="002614CD"/>
    <w:rsid w:val="002622DB"/>
    <w:rsid w:val="00263FDA"/>
    <w:rsid w:val="00264DC5"/>
    <w:rsid w:val="00265D29"/>
    <w:rsid w:val="00284232"/>
    <w:rsid w:val="002874FD"/>
    <w:rsid w:val="00294082"/>
    <w:rsid w:val="002975D6"/>
    <w:rsid w:val="002A08B1"/>
    <w:rsid w:val="002A2A78"/>
    <w:rsid w:val="002B2898"/>
    <w:rsid w:val="002B43AA"/>
    <w:rsid w:val="002C0786"/>
    <w:rsid w:val="002C2191"/>
    <w:rsid w:val="002C3B1A"/>
    <w:rsid w:val="002C74F1"/>
    <w:rsid w:val="002D4161"/>
    <w:rsid w:val="002D48F1"/>
    <w:rsid w:val="002E1DE4"/>
    <w:rsid w:val="002E3F89"/>
    <w:rsid w:val="002E6233"/>
    <w:rsid w:val="002F1449"/>
    <w:rsid w:val="002F23FC"/>
    <w:rsid w:val="003001C3"/>
    <w:rsid w:val="00300E77"/>
    <w:rsid w:val="00304FFC"/>
    <w:rsid w:val="00306BA2"/>
    <w:rsid w:val="003079E9"/>
    <w:rsid w:val="0031488C"/>
    <w:rsid w:val="00315C74"/>
    <w:rsid w:val="00322923"/>
    <w:rsid w:val="003273BE"/>
    <w:rsid w:val="00337D5D"/>
    <w:rsid w:val="0034201C"/>
    <w:rsid w:val="003423B2"/>
    <w:rsid w:val="00343169"/>
    <w:rsid w:val="00351202"/>
    <w:rsid w:val="00355971"/>
    <w:rsid w:val="00356E73"/>
    <w:rsid w:val="003614D1"/>
    <w:rsid w:val="003637DC"/>
    <w:rsid w:val="003662E7"/>
    <w:rsid w:val="00367E2B"/>
    <w:rsid w:val="00370134"/>
    <w:rsid w:val="00371AD0"/>
    <w:rsid w:val="0037312F"/>
    <w:rsid w:val="00375618"/>
    <w:rsid w:val="00382E1F"/>
    <w:rsid w:val="00383357"/>
    <w:rsid w:val="003836B1"/>
    <w:rsid w:val="00383A7E"/>
    <w:rsid w:val="003841E2"/>
    <w:rsid w:val="00396F42"/>
    <w:rsid w:val="003A1985"/>
    <w:rsid w:val="003A19FF"/>
    <w:rsid w:val="003A602D"/>
    <w:rsid w:val="003B5C50"/>
    <w:rsid w:val="003B7933"/>
    <w:rsid w:val="003C46B5"/>
    <w:rsid w:val="003D6F27"/>
    <w:rsid w:val="003F46F3"/>
    <w:rsid w:val="003F7C3A"/>
    <w:rsid w:val="0040115F"/>
    <w:rsid w:val="0040140A"/>
    <w:rsid w:val="0040209C"/>
    <w:rsid w:val="0040631C"/>
    <w:rsid w:val="0040674B"/>
    <w:rsid w:val="0041092C"/>
    <w:rsid w:val="0041118C"/>
    <w:rsid w:val="00412091"/>
    <w:rsid w:val="0041703F"/>
    <w:rsid w:val="00421631"/>
    <w:rsid w:val="00423BB3"/>
    <w:rsid w:val="00434363"/>
    <w:rsid w:val="00435FF3"/>
    <w:rsid w:val="004361B4"/>
    <w:rsid w:val="004371C5"/>
    <w:rsid w:val="00437684"/>
    <w:rsid w:val="0044314B"/>
    <w:rsid w:val="00450297"/>
    <w:rsid w:val="00452421"/>
    <w:rsid w:val="00452771"/>
    <w:rsid w:val="004528C4"/>
    <w:rsid w:val="004605FA"/>
    <w:rsid w:val="004636AA"/>
    <w:rsid w:val="004671EE"/>
    <w:rsid w:val="00475C2A"/>
    <w:rsid w:val="0047662E"/>
    <w:rsid w:val="00480A73"/>
    <w:rsid w:val="004829C3"/>
    <w:rsid w:val="00485213"/>
    <w:rsid w:val="00494402"/>
    <w:rsid w:val="004957C1"/>
    <w:rsid w:val="0049619D"/>
    <w:rsid w:val="004A15D9"/>
    <w:rsid w:val="004A7649"/>
    <w:rsid w:val="004B1408"/>
    <w:rsid w:val="004B2714"/>
    <w:rsid w:val="004B2C6C"/>
    <w:rsid w:val="004B4B8C"/>
    <w:rsid w:val="004B5901"/>
    <w:rsid w:val="004C0728"/>
    <w:rsid w:val="004C15D3"/>
    <w:rsid w:val="004C24DD"/>
    <w:rsid w:val="004C5D52"/>
    <w:rsid w:val="004D3143"/>
    <w:rsid w:val="004D6D6B"/>
    <w:rsid w:val="004E0FBD"/>
    <w:rsid w:val="004E1CF6"/>
    <w:rsid w:val="004E3AC2"/>
    <w:rsid w:val="004E62E7"/>
    <w:rsid w:val="004F2108"/>
    <w:rsid w:val="004F2A7B"/>
    <w:rsid w:val="004F3FBB"/>
    <w:rsid w:val="004F5A4C"/>
    <w:rsid w:val="004F61A1"/>
    <w:rsid w:val="004F7305"/>
    <w:rsid w:val="00501CCB"/>
    <w:rsid w:val="0050269D"/>
    <w:rsid w:val="005031F2"/>
    <w:rsid w:val="00503B61"/>
    <w:rsid w:val="00511196"/>
    <w:rsid w:val="00514B16"/>
    <w:rsid w:val="00514E28"/>
    <w:rsid w:val="00520870"/>
    <w:rsid w:val="005220FA"/>
    <w:rsid w:val="00531C7C"/>
    <w:rsid w:val="005344AA"/>
    <w:rsid w:val="00542111"/>
    <w:rsid w:val="005430C4"/>
    <w:rsid w:val="005451F6"/>
    <w:rsid w:val="00545B2F"/>
    <w:rsid w:val="00556A34"/>
    <w:rsid w:val="00560D27"/>
    <w:rsid w:val="00562D42"/>
    <w:rsid w:val="00563796"/>
    <w:rsid w:val="00564936"/>
    <w:rsid w:val="00576AB2"/>
    <w:rsid w:val="005806D1"/>
    <w:rsid w:val="0058132E"/>
    <w:rsid w:val="005900A3"/>
    <w:rsid w:val="0059511B"/>
    <w:rsid w:val="0059545A"/>
    <w:rsid w:val="00597AA5"/>
    <w:rsid w:val="005A2707"/>
    <w:rsid w:val="005A3ECD"/>
    <w:rsid w:val="005A7842"/>
    <w:rsid w:val="005B1141"/>
    <w:rsid w:val="005B2905"/>
    <w:rsid w:val="005B6FBE"/>
    <w:rsid w:val="005C5664"/>
    <w:rsid w:val="005D2DEF"/>
    <w:rsid w:val="005D519D"/>
    <w:rsid w:val="005D5948"/>
    <w:rsid w:val="005D7A7B"/>
    <w:rsid w:val="005E5E3D"/>
    <w:rsid w:val="005E6AFD"/>
    <w:rsid w:val="005F0342"/>
    <w:rsid w:val="005F0964"/>
    <w:rsid w:val="005F0C54"/>
    <w:rsid w:val="005F1509"/>
    <w:rsid w:val="005F4473"/>
    <w:rsid w:val="0060340A"/>
    <w:rsid w:val="00605645"/>
    <w:rsid w:val="0061143F"/>
    <w:rsid w:val="00612334"/>
    <w:rsid w:val="006164E0"/>
    <w:rsid w:val="00617901"/>
    <w:rsid w:val="0062099C"/>
    <w:rsid w:val="00624E3F"/>
    <w:rsid w:val="00635ADC"/>
    <w:rsid w:val="00636527"/>
    <w:rsid w:val="00636B18"/>
    <w:rsid w:val="00637B5C"/>
    <w:rsid w:val="006400CF"/>
    <w:rsid w:val="006424EA"/>
    <w:rsid w:val="00645BB8"/>
    <w:rsid w:val="00646126"/>
    <w:rsid w:val="00646B42"/>
    <w:rsid w:val="00661F14"/>
    <w:rsid w:val="00662587"/>
    <w:rsid w:val="006665F3"/>
    <w:rsid w:val="00667DCD"/>
    <w:rsid w:val="00674120"/>
    <w:rsid w:val="006749E1"/>
    <w:rsid w:val="00674D87"/>
    <w:rsid w:val="0068117F"/>
    <w:rsid w:val="00684AAC"/>
    <w:rsid w:val="00685672"/>
    <w:rsid w:val="0068726C"/>
    <w:rsid w:val="0069105B"/>
    <w:rsid w:val="0069409A"/>
    <w:rsid w:val="006959BF"/>
    <w:rsid w:val="00696769"/>
    <w:rsid w:val="006A3845"/>
    <w:rsid w:val="006A3AFA"/>
    <w:rsid w:val="006A7211"/>
    <w:rsid w:val="006A74E1"/>
    <w:rsid w:val="006B472A"/>
    <w:rsid w:val="006B4CBB"/>
    <w:rsid w:val="006B604E"/>
    <w:rsid w:val="006C0B71"/>
    <w:rsid w:val="006C143A"/>
    <w:rsid w:val="006C1DC2"/>
    <w:rsid w:val="006C20F4"/>
    <w:rsid w:val="006C3488"/>
    <w:rsid w:val="006C35BD"/>
    <w:rsid w:val="006C599F"/>
    <w:rsid w:val="006C6119"/>
    <w:rsid w:val="006C660F"/>
    <w:rsid w:val="006D2EA2"/>
    <w:rsid w:val="006D3088"/>
    <w:rsid w:val="006D37CA"/>
    <w:rsid w:val="006D397C"/>
    <w:rsid w:val="006D4ECF"/>
    <w:rsid w:val="006D67C5"/>
    <w:rsid w:val="006E5D8D"/>
    <w:rsid w:val="006E60F4"/>
    <w:rsid w:val="006F3A21"/>
    <w:rsid w:val="006F5F7B"/>
    <w:rsid w:val="006F7A83"/>
    <w:rsid w:val="00702EF0"/>
    <w:rsid w:val="0070582C"/>
    <w:rsid w:val="00711272"/>
    <w:rsid w:val="00727C77"/>
    <w:rsid w:val="00737248"/>
    <w:rsid w:val="00740153"/>
    <w:rsid w:val="00744435"/>
    <w:rsid w:val="00747E09"/>
    <w:rsid w:val="0075189E"/>
    <w:rsid w:val="007534DF"/>
    <w:rsid w:val="0075464C"/>
    <w:rsid w:val="007555EC"/>
    <w:rsid w:val="00756FBB"/>
    <w:rsid w:val="00761AA4"/>
    <w:rsid w:val="00767B23"/>
    <w:rsid w:val="007709C5"/>
    <w:rsid w:val="0077115D"/>
    <w:rsid w:val="00772171"/>
    <w:rsid w:val="00775F7C"/>
    <w:rsid w:val="0078315F"/>
    <w:rsid w:val="007838F7"/>
    <w:rsid w:val="00790693"/>
    <w:rsid w:val="00792279"/>
    <w:rsid w:val="007929E8"/>
    <w:rsid w:val="007957A8"/>
    <w:rsid w:val="007A0487"/>
    <w:rsid w:val="007A68E8"/>
    <w:rsid w:val="007A6D1F"/>
    <w:rsid w:val="007B2031"/>
    <w:rsid w:val="007B2A68"/>
    <w:rsid w:val="007C5B59"/>
    <w:rsid w:val="007C747A"/>
    <w:rsid w:val="007D0FB2"/>
    <w:rsid w:val="007D39ED"/>
    <w:rsid w:val="007D3C95"/>
    <w:rsid w:val="007D6631"/>
    <w:rsid w:val="007E4DD1"/>
    <w:rsid w:val="007E4FBF"/>
    <w:rsid w:val="007F1C76"/>
    <w:rsid w:val="007F478C"/>
    <w:rsid w:val="00802E19"/>
    <w:rsid w:val="00805F86"/>
    <w:rsid w:val="00816BFF"/>
    <w:rsid w:val="00841200"/>
    <w:rsid w:val="008505CE"/>
    <w:rsid w:val="00850D04"/>
    <w:rsid w:val="008515B0"/>
    <w:rsid w:val="0085419D"/>
    <w:rsid w:val="008549B6"/>
    <w:rsid w:val="0085524D"/>
    <w:rsid w:val="00855BB0"/>
    <w:rsid w:val="0086747D"/>
    <w:rsid w:val="00871F90"/>
    <w:rsid w:val="00873A1B"/>
    <w:rsid w:val="00874653"/>
    <w:rsid w:val="00880C9C"/>
    <w:rsid w:val="00882496"/>
    <w:rsid w:val="00882BFE"/>
    <w:rsid w:val="00885417"/>
    <w:rsid w:val="00892141"/>
    <w:rsid w:val="008A3CF9"/>
    <w:rsid w:val="008A575C"/>
    <w:rsid w:val="008A6059"/>
    <w:rsid w:val="008B6441"/>
    <w:rsid w:val="008C1D63"/>
    <w:rsid w:val="008C4993"/>
    <w:rsid w:val="008D21C6"/>
    <w:rsid w:val="008D3002"/>
    <w:rsid w:val="008D5EB4"/>
    <w:rsid w:val="008D7E01"/>
    <w:rsid w:val="008E0702"/>
    <w:rsid w:val="008E136E"/>
    <w:rsid w:val="008E196F"/>
    <w:rsid w:val="008E2E2A"/>
    <w:rsid w:val="008E4CD8"/>
    <w:rsid w:val="008E66D4"/>
    <w:rsid w:val="008F5DEE"/>
    <w:rsid w:val="00917EAA"/>
    <w:rsid w:val="00923B99"/>
    <w:rsid w:val="00932F03"/>
    <w:rsid w:val="009349EC"/>
    <w:rsid w:val="00934E5C"/>
    <w:rsid w:val="0095182F"/>
    <w:rsid w:val="00952B76"/>
    <w:rsid w:val="009543CA"/>
    <w:rsid w:val="009568BC"/>
    <w:rsid w:val="00956DF7"/>
    <w:rsid w:val="00960460"/>
    <w:rsid w:val="00963BE0"/>
    <w:rsid w:val="00965A01"/>
    <w:rsid w:val="0096603E"/>
    <w:rsid w:val="00966171"/>
    <w:rsid w:val="00967456"/>
    <w:rsid w:val="00970E58"/>
    <w:rsid w:val="00972829"/>
    <w:rsid w:val="009732F1"/>
    <w:rsid w:val="0097663F"/>
    <w:rsid w:val="0098186F"/>
    <w:rsid w:val="00983A19"/>
    <w:rsid w:val="009862CE"/>
    <w:rsid w:val="00986D1F"/>
    <w:rsid w:val="0098768A"/>
    <w:rsid w:val="00991504"/>
    <w:rsid w:val="009937CC"/>
    <w:rsid w:val="009948F1"/>
    <w:rsid w:val="009A1A5A"/>
    <w:rsid w:val="009A3B8B"/>
    <w:rsid w:val="009A4B54"/>
    <w:rsid w:val="009A5302"/>
    <w:rsid w:val="009B2B70"/>
    <w:rsid w:val="009B3206"/>
    <w:rsid w:val="009C331E"/>
    <w:rsid w:val="009C6E33"/>
    <w:rsid w:val="009D7415"/>
    <w:rsid w:val="009E03F2"/>
    <w:rsid w:val="009E0ADD"/>
    <w:rsid w:val="009E2ACE"/>
    <w:rsid w:val="009E3863"/>
    <w:rsid w:val="009E5D4E"/>
    <w:rsid w:val="009E6C86"/>
    <w:rsid w:val="009F080F"/>
    <w:rsid w:val="009F0853"/>
    <w:rsid w:val="00A05B77"/>
    <w:rsid w:val="00A07A05"/>
    <w:rsid w:val="00A1001A"/>
    <w:rsid w:val="00A10B7C"/>
    <w:rsid w:val="00A119FF"/>
    <w:rsid w:val="00A12637"/>
    <w:rsid w:val="00A13519"/>
    <w:rsid w:val="00A16AB6"/>
    <w:rsid w:val="00A229E8"/>
    <w:rsid w:val="00A25047"/>
    <w:rsid w:val="00A44A0F"/>
    <w:rsid w:val="00A457E6"/>
    <w:rsid w:val="00A516AF"/>
    <w:rsid w:val="00A5252B"/>
    <w:rsid w:val="00A5431B"/>
    <w:rsid w:val="00A55E35"/>
    <w:rsid w:val="00A56A62"/>
    <w:rsid w:val="00A60158"/>
    <w:rsid w:val="00A63922"/>
    <w:rsid w:val="00A71092"/>
    <w:rsid w:val="00A755EA"/>
    <w:rsid w:val="00A81093"/>
    <w:rsid w:val="00A94D8B"/>
    <w:rsid w:val="00A9621F"/>
    <w:rsid w:val="00AA570C"/>
    <w:rsid w:val="00AB3F54"/>
    <w:rsid w:val="00AB43DB"/>
    <w:rsid w:val="00AB680D"/>
    <w:rsid w:val="00AC38FD"/>
    <w:rsid w:val="00AC5137"/>
    <w:rsid w:val="00AC5231"/>
    <w:rsid w:val="00AD25D3"/>
    <w:rsid w:val="00AD30A0"/>
    <w:rsid w:val="00AD4E72"/>
    <w:rsid w:val="00AD5155"/>
    <w:rsid w:val="00AD55E1"/>
    <w:rsid w:val="00AD671E"/>
    <w:rsid w:val="00AE0527"/>
    <w:rsid w:val="00AE1FB6"/>
    <w:rsid w:val="00AE73A0"/>
    <w:rsid w:val="00AE7FC5"/>
    <w:rsid w:val="00B122B9"/>
    <w:rsid w:val="00B136DC"/>
    <w:rsid w:val="00B136E8"/>
    <w:rsid w:val="00B1397B"/>
    <w:rsid w:val="00B16C43"/>
    <w:rsid w:val="00B23DB1"/>
    <w:rsid w:val="00B2419A"/>
    <w:rsid w:val="00B2483A"/>
    <w:rsid w:val="00B268BF"/>
    <w:rsid w:val="00B33A33"/>
    <w:rsid w:val="00B3434C"/>
    <w:rsid w:val="00B36D6C"/>
    <w:rsid w:val="00B36F71"/>
    <w:rsid w:val="00B37251"/>
    <w:rsid w:val="00B412C2"/>
    <w:rsid w:val="00B4431C"/>
    <w:rsid w:val="00B450F1"/>
    <w:rsid w:val="00B53A01"/>
    <w:rsid w:val="00B60054"/>
    <w:rsid w:val="00B60C6E"/>
    <w:rsid w:val="00B6450F"/>
    <w:rsid w:val="00B65229"/>
    <w:rsid w:val="00B73E1F"/>
    <w:rsid w:val="00B756E8"/>
    <w:rsid w:val="00B75DEF"/>
    <w:rsid w:val="00B77780"/>
    <w:rsid w:val="00B77822"/>
    <w:rsid w:val="00B8077A"/>
    <w:rsid w:val="00B81BBF"/>
    <w:rsid w:val="00B8363E"/>
    <w:rsid w:val="00B83A26"/>
    <w:rsid w:val="00B97720"/>
    <w:rsid w:val="00B97796"/>
    <w:rsid w:val="00BB00AC"/>
    <w:rsid w:val="00BB2ED5"/>
    <w:rsid w:val="00BB3378"/>
    <w:rsid w:val="00BB3D93"/>
    <w:rsid w:val="00BB58E6"/>
    <w:rsid w:val="00BB5EE8"/>
    <w:rsid w:val="00BD1F80"/>
    <w:rsid w:val="00BD2813"/>
    <w:rsid w:val="00BD4F09"/>
    <w:rsid w:val="00BD5DF2"/>
    <w:rsid w:val="00BD7A80"/>
    <w:rsid w:val="00BE0CF5"/>
    <w:rsid w:val="00BF2EA7"/>
    <w:rsid w:val="00BF5C5D"/>
    <w:rsid w:val="00BF6897"/>
    <w:rsid w:val="00BF78E5"/>
    <w:rsid w:val="00C00CF3"/>
    <w:rsid w:val="00C041B3"/>
    <w:rsid w:val="00C05AF2"/>
    <w:rsid w:val="00C07886"/>
    <w:rsid w:val="00C10043"/>
    <w:rsid w:val="00C13EB4"/>
    <w:rsid w:val="00C20DE8"/>
    <w:rsid w:val="00C2579E"/>
    <w:rsid w:val="00C25C76"/>
    <w:rsid w:val="00C36C4B"/>
    <w:rsid w:val="00C3727E"/>
    <w:rsid w:val="00C378A4"/>
    <w:rsid w:val="00C426E6"/>
    <w:rsid w:val="00C432B2"/>
    <w:rsid w:val="00C433F3"/>
    <w:rsid w:val="00C4382E"/>
    <w:rsid w:val="00C44504"/>
    <w:rsid w:val="00C44D33"/>
    <w:rsid w:val="00C46029"/>
    <w:rsid w:val="00C46630"/>
    <w:rsid w:val="00C4726B"/>
    <w:rsid w:val="00C47935"/>
    <w:rsid w:val="00C50B83"/>
    <w:rsid w:val="00C5475C"/>
    <w:rsid w:val="00C5483A"/>
    <w:rsid w:val="00C60427"/>
    <w:rsid w:val="00C61AD9"/>
    <w:rsid w:val="00C630B6"/>
    <w:rsid w:val="00C6483F"/>
    <w:rsid w:val="00C74929"/>
    <w:rsid w:val="00C82E87"/>
    <w:rsid w:val="00C85810"/>
    <w:rsid w:val="00C93DD6"/>
    <w:rsid w:val="00CB27C4"/>
    <w:rsid w:val="00CB32C8"/>
    <w:rsid w:val="00CC0355"/>
    <w:rsid w:val="00CD0EF5"/>
    <w:rsid w:val="00CD3CD4"/>
    <w:rsid w:val="00CD5EA4"/>
    <w:rsid w:val="00CD7AC4"/>
    <w:rsid w:val="00CE0563"/>
    <w:rsid w:val="00CE5751"/>
    <w:rsid w:val="00CE69CF"/>
    <w:rsid w:val="00CF4709"/>
    <w:rsid w:val="00D040C8"/>
    <w:rsid w:val="00D04DAF"/>
    <w:rsid w:val="00D051C0"/>
    <w:rsid w:val="00D0665C"/>
    <w:rsid w:val="00D069DB"/>
    <w:rsid w:val="00D121C8"/>
    <w:rsid w:val="00D12409"/>
    <w:rsid w:val="00D16F12"/>
    <w:rsid w:val="00D20692"/>
    <w:rsid w:val="00D36C3B"/>
    <w:rsid w:val="00D402F7"/>
    <w:rsid w:val="00D432A5"/>
    <w:rsid w:val="00D44647"/>
    <w:rsid w:val="00D456E3"/>
    <w:rsid w:val="00D65C7A"/>
    <w:rsid w:val="00D65E6C"/>
    <w:rsid w:val="00D65F55"/>
    <w:rsid w:val="00D7012F"/>
    <w:rsid w:val="00D711B1"/>
    <w:rsid w:val="00D72895"/>
    <w:rsid w:val="00D73A93"/>
    <w:rsid w:val="00D74ED3"/>
    <w:rsid w:val="00D75F24"/>
    <w:rsid w:val="00D821C9"/>
    <w:rsid w:val="00D95FE6"/>
    <w:rsid w:val="00DA43D1"/>
    <w:rsid w:val="00DA5C6F"/>
    <w:rsid w:val="00DA5CFE"/>
    <w:rsid w:val="00DB364D"/>
    <w:rsid w:val="00DB384C"/>
    <w:rsid w:val="00DB3AC0"/>
    <w:rsid w:val="00DB4857"/>
    <w:rsid w:val="00DC1C0B"/>
    <w:rsid w:val="00DC2F5D"/>
    <w:rsid w:val="00DC3551"/>
    <w:rsid w:val="00DC6CC3"/>
    <w:rsid w:val="00DC7740"/>
    <w:rsid w:val="00DD1142"/>
    <w:rsid w:val="00DD3BB1"/>
    <w:rsid w:val="00DD6565"/>
    <w:rsid w:val="00DE007E"/>
    <w:rsid w:val="00DE080D"/>
    <w:rsid w:val="00DE0BCB"/>
    <w:rsid w:val="00DE1EAD"/>
    <w:rsid w:val="00DE4B87"/>
    <w:rsid w:val="00DE4EC2"/>
    <w:rsid w:val="00DF3462"/>
    <w:rsid w:val="00E015A2"/>
    <w:rsid w:val="00E03CCF"/>
    <w:rsid w:val="00E21E63"/>
    <w:rsid w:val="00E2281F"/>
    <w:rsid w:val="00E22D58"/>
    <w:rsid w:val="00E23E5E"/>
    <w:rsid w:val="00E257F4"/>
    <w:rsid w:val="00E306C2"/>
    <w:rsid w:val="00E33554"/>
    <w:rsid w:val="00E345A5"/>
    <w:rsid w:val="00E36A33"/>
    <w:rsid w:val="00E371DD"/>
    <w:rsid w:val="00E41C62"/>
    <w:rsid w:val="00E45C28"/>
    <w:rsid w:val="00E45E4D"/>
    <w:rsid w:val="00E50761"/>
    <w:rsid w:val="00E51BCB"/>
    <w:rsid w:val="00E52910"/>
    <w:rsid w:val="00E55BB6"/>
    <w:rsid w:val="00E61601"/>
    <w:rsid w:val="00E62EFB"/>
    <w:rsid w:val="00E640A8"/>
    <w:rsid w:val="00E71698"/>
    <w:rsid w:val="00E73958"/>
    <w:rsid w:val="00E80892"/>
    <w:rsid w:val="00E812DA"/>
    <w:rsid w:val="00E84137"/>
    <w:rsid w:val="00E92351"/>
    <w:rsid w:val="00E95428"/>
    <w:rsid w:val="00E965F5"/>
    <w:rsid w:val="00EA070D"/>
    <w:rsid w:val="00EA1F7B"/>
    <w:rsid w:val="00EA6F71"/>
    <w:rsid w:val="00EB0017"/>
    <w:rsid w:val="00EB10F2"/>
    <w:rsid w:val="00EB1708"/>
    <w:rsid w:val="00EB1CD5"/>
    <w:rsid w:val="00EB202E"/>
    <w:rsid w:val="00EC6D34"/>
    <w:rsid w:val="00ED04F8"/>
    <w:rsid w:val="00ED0AFC"/>
    <w:rsid w:val="00ED38F6"/>
    <w:rsid w:val="00EE0C36"/>
    <w:rsid w:val="00EE26C7"/>
    <w:rsid w:val="00EF14F9"/>
    <w:rsid w:val="00EF2279"/>
    <w:rsid w:val="00EF26ED"/>
    <w:rsid w:val="00EF3745"/>
    <w:rsid w:val="00EF7C44"/>
    <w:rsid w:val="00F1315A"/>
    <w:rsid w:val="00F16146"/>
    <w:rsid w:val="00F16F67"/>
    <w:rsid w:val="00F259A0"/>
    <w:rsid w:val="00F26A60"/>
    <w:rsid w:val="00F32A7A"/>
    <w:rsid w:val="00F3608F"/>
    <w:rsid w:val="00F4263F"/>
    <w:rsid w:val="00F449CF"/>
    <w:rsid w:val="00F512CE"/>
    <w:rsid w:val="00F60AD8"/>
    <w:rsid w:val="00F643CA"/>
    <w:rsid w:val="00F703AA"/>
    <w:rsid w:val="00F732CA"/>
    <w:rsid w:val="00F75F7B"/>
    <w:rsid w:val="00F82520"/>
    <w:rsid w:val="00F83620"/>
    <w:rsid w:val="00F8418F"/>
    <w:rsid w:val="00F84A15"/>
    <w:rsid w:val="00F84B52"/>
    <w:rsid w:val="00F84CB3"/>
    <w:rsid w:val="00F85C9C"/>
    <w:rsid w:val="00F9485F"/>
    <w:rsid w:val="00FA00E4"/>
    <w:rsid w:val="00FA58E1"/>
    <w:rsid w:val="00FA63E2"/>
    <w:rsid w:val="00FA7F86"/>
    <w:rsid w:val="00FB0CDA"/>
    <w:rsid w:val="00FB3191"/>
    <w:rsid w:val="00FC013F"/>
    <w:rsid w:val="00FD29DE"/>
    <w:rsid w:val="00FD6C72"/>
    <w:rsid w:val="00FD6DD0"/>
    <w:rsid w:val="00FD7B31"/>
    <w:rsid w:val="00FE738F"/>
    <w:rsid w:val="00FE7AAA"/>
    <w:rsid w:val="00FF0B5E"/>
    <w:rsid w:val="00FF4383"/>
    <w:rsid w:val="00FF57D8"/>
    <w:rsid w:val="00FF6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6171"/>
  </w:style>
  <w:style w:type="paragraph" w:styleId="4">
    <w:name w:val="heading 4"/>
    <w:basedOn w:val="a"/>
    <w:next w:val="a"/>
    <w:qFormat/>
    <w:rsid w:val="005E5E3D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966171"/>
    <w:pPr>
      <w:keepNext/>
      <w:ind w:left="2880" w:hanging="2880"/>
      <w:jc w:val="center"/>
      <w:outlineLvl w:val="4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66171"/>
    <w:pPr>
      <w:jc w:val="both"/>
    </w:pPr>
    <w:rPr>
      <w:sz w:val="24"/>
    </w:rPr>
  </w:style>
  <w:style w:type="paragraph" w:styleId="3">
    <w:name w:val="Body Text Indent 3"/>
    <w:basedOn w:val="a"/>
    <w:rsid w:val="00966171"/>
    <w:pPr>
      <w:spacing w:after="120"/>
      <w:ind w:left="283"/>
    </w:pPr>
    <w:rPr>
      <w:sz w:val="16"/>
      <w:szCs w:val="16"/>
    </w:rPr>
  </w:style>
  <w:style w:type="paragraph" w:styleId="a5">
    <w:name w:val="Body Text Indent"/>
    <w:basedOn w:val="a"/>
    <w:rsid w:val="005E5E3D"/>
    <w:pPr>
      <w:spacing w:after="120"/>
      <w:ind w:left="283"/>
    </w:pPr>
  </w:style>
  <w:style w:type="paragraph" w:styleId="a6">
    <w:name w:val="header"/>
    <w:basedOn w:val="a"/>
    <w:link w:val="a7"/>
    <w:rsid w:val="00C4726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4726B"/>
  </w:style>
  <w:style w:type="table" w:styleId="a9">
    <w:name w:val="Table Grid"/>
    <w:basedOn w:val="a1"/>
    <w:uiPriority w:val="59"/>
    <w:rsid w:val="002B43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273BE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33A33"/>
    <w:rPr>
      <w:sz w:val="24"/>
    </w:rPr>
  </w:style>
  <w:style w:type="paragraph" w:styleId="ab">
    <w:name w:val="footer"/>
    <w:basedOn w:val="a"/>
    <w:link w:val="ac"/>
    <w:rsid w:val="006C14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C143A"/>
  </w:style>
  <w:style w:type="character" w:customStyle="1" w:styleId="a7">
    <w:name w:val="Верхний колонтитул Знак"/>
    <w:basedOn w:val="a0"/>
    <w:link w:val="a6"/>
    <w:rsid w:val="006C143A"/>
  </w:style>
  <w:style w:type="paragraph" w:styleId="ad">
    <w:name w:val="List Paragraph"/>
    <w:basedOn w:val="a"/>
    <w:uiPriority w:val="34"/>
    <w:qFormat/>
    <w:rsid w:val="00D20692"/>
    <w:pPr>
      <w:ind w:left="720"/>
      <w:contextualSpacing/>
    </w:pPr>
  </w:style>
  <w:style w:type="paragraph" w:customStyle="1" w:styleId="ConsPlusNormal">
    <w:name w:val="ConsPlusNormal"/>
    <w:rsid w:val="00C1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7929E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1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7B46-FCAD-428D-9007-3FB84295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Комитет финансов</Company>
  <LinksUpToDate>false</LinksUpToDate>
  <CharactersWithSpaces>9160</CharactersWithSpaces>
  <SharedDoc>false</SharedDoc>
  <HLinks>
    <vt:vector size="36" baseType="variant">
      <vt:variant>
        <vt:i4>131097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131097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consultantplus://offline/main?base=RLAW926;n=61029;fld=134;dst=111276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393234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consultantplus://offline/main?base=RLAW926;n=61029;fld=134;dst=100821</vt:lpwstr>
      </vt:variant>
      <vt:variant>
        <vt:lpwstr/>
      </vt:variant>
      <vt:variant>
        <vt:i4>786457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consultantplus://offline/main?base=RLAW926;n=61029;fld=134;dst=111292</vt:lpwstr>
      </vt:variant>
      <vt:variant>
        <vt:lpwstr/>
      </vt:variant>
      <vt:variant>
        <vt:i4>851999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consultantplus://offline/main?base=RLAW926;n=61029;fld=134;dst=100597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Синева Марина Александровна</dc:creator>
  <cp:keywords/>
  <cp:lastModifiedBy> </cp:lastModifiedBy>
  <cp:revision>25</cp:revision>
  <cp:lastPrinted>2013-10-09T03:57:00Z</cp:lastPrinted>
  <dcterms:created xsi:type="dcterms:W3CDTF">2013-09-17T06:32:00Z</dcterms:created>
  <dcterms:modified xsi:type="dcterms:W3CDTF">2013-10-10T10:56:00Z</dcterms:modified>
</cp:coreProperties>
</file>