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9" w:rsidRDefault="00D32D59" w:rsidP="00D32D59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93F">
        <w:rPr>
          <w:b/>
          <w:sz w:val="32"/>
          <w:szCs w:val="32"/>
        </w:rPr>
        <w:t>ПРОЕКТ</w:t>
      </w:r>
    </w:p>
    <w:p w:rsidR="0035393F" w:rsidRPr="00A451C1" w:rsidRDefault="0035393F" w:rsidP="00D32D59">
      <w:pPr>
        <w:ind w:right="-1"/>
        <w:jc w:val="right"/>
        <w:rPr>
          <w:b/>
          <w:sz w:val="32"/>
          <w:szCs w:val="32"/>
        </w:rPr>
      </w:pP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RPr="00277BB5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277BB5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277BB5">
              <w:rPr>
                <w:sz w:val="24"/>
                <w:szCs w:val="24"/>
              </w:rPr>
              <w:t xml:space="preserve">от </w:t>
            </w:r>
            <w:r w:rsidR="00277BB5" w:rsidRPr="00277BB5">
              <w:rPr>
                <w:sz w:val="24"/>
                <w:szCs w:val="24"/>
              </w:rPr>
              <w:t>____________</w:t>
            </w:r>
          </w:p>
          <w:p w:rsidR="00D32D59" w:rsidRPr="00277BB5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277BB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277BB5" w:rsidRDefault="00D32D59" w:rsidP="004278C9">
            <w:pPr>
              <w:ind w:left="540" w:right="-469"/>
              <w:jc w:val="both"/>
              <w:rPr>
                <w:sz w:val="24"/>
                <w:szCs w:val="24"/>
              </w:rPr>
            </w:pPr>
            <w:r w:rsidRPr="00277BB5">
              <w:rPr>
                <w:sz w:val="24"/>
                <w:szCs w:val="24"/>
              </w:rPr>
              <w:t xml:space="preserve">                                                        № </w:t>
            </w:r>
            <w:r w:rsidR="004278C9" w:rsidRPr="00277BB5">
              <w:rPr>
                <w:sz w:val="24"/>
                <w:szCs w:val="24"/>
              </w:rPr>
              <w:t>________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277BB5" w:rsidRDefault="00277BB5" w:rsidP="00D32D59">
      <w:pPr>
        <w:ind w:right="5103"/>
        <w:jc w:val="both"/>
        <w:rPr>
          <w:sz w:val="28"/>
          <w:szCs w:val="28"/>
        </w:rPr>
      </w:pPr>
    </w:p>
    <w:p w:rsidR="000368FE" w:rsidRDefault="00D32D59" w:rsidP="00D32D5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52333" w:rsidRPr="006B6898">
        <w:rPr>
          <w:sz w:val="28"/>
        </w:rPr>
        <w:t xml:space="preserve">в </w:t>
      </w:r>
      <w:r w:rsidR="00352333">
        <w:rPr>
          <w:sz w:val="28"/>
        </w:rPr>
        <w:t>прилож</w:t>
      </w:r>
      <w:r w:rsidR="00352333">
        <w:rPr>
          <w:sz w:val="28"/>
        </w:rPr>
        <w:t>е</w:t>
      </w:r>
      <w:r w:rsidR="00352333">
        <w:rPr>
          <w:sz w:val="28"/>
        </w:rPr>
        <w:t xml:space="preserve">ние к </w:t>
      </w:r>
      <w:r w:rsidR="00352333" w:rsidRPr="006B6898">
        <w:rPr>
          <w:sz w:val="28"/>
        </w:rPr>
        <w:t>решени</w:t>
      </w:r>
      <w:r w:rsidR="00352333">
        <w:rPr>
          <w:sz w:val="28"/>
        </w:rPr>
        <w:t>ю</w:t>
      </w:r>
      <w:r w:rsidR="00352333" w:rsidRPr="006B6898">
        <w:rPr>
          <w:sz w:val="28"/>
        </w:rPr>
        <w:t xml:space="preserve"> </w:t>
      </w:r>
      <w:r>
        <w:rPr>
          <w:sz w:val="28"/>
          <w:szCs w:val="28"/>
        </w:rPr>
        <w:t xml:space="preserve">Думы района от </w:t>
      </w:r>
      <w:r w:rsidR="00815534">
        <w:rPr>
          <w:sz w:val="28"/>
          <w:szCs w:val="28"/>
        </w:rPr>
        <w:t>26.08.2011</w:t>
      </w:r>
      <w:r>
        <w:rPr>
          <w:sz w:val="28"/>
          <w:szCs w:val="28"/>
        </w:rPr>
        <w:t xml:space="preserve"> № </w:t>
      </w:r>
      <w:r w:rsidR="00815534">
        <w:rPr>
          <w:sz w:val="28"/>
          <w:szCs w:val="28"/>
        </w:rPr>
        <w:t>8</w:t>
      </w:r>
      <w:r w:rsidR="007622C9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="00815534">
        <w:rPr>
          <w:sz w:val="28"/>
          <w:szCs w:val="28"/>
        </w:rPr>
        <w:t>Об оплате труда лиц, замещающих муниципальные должности в муниципальном обр</w:t>
      </w:r>
      <w:r w:rsidR="00815534">
        <w:rPr>
          <w:sz w:val="28"/>
          <w:szCs w:val="28"/>
        </w:rPr>
        <w:t>а</w:t>
      </w:r>
      <w:r w:rsidR="00815534">
        <w:rPr>
          <w:sz w:val="28"/>
          <w:szCs w:val="28"/>
        </w:rPr>
        <w:t>зовании Нижневартовский район</w:t>
      </w:r>
      <w:r>
        <w:rPr>
          <w:sz w:val="28"/>
          <w:szCs w:val="28"/>
        </w:rPr>
        <w:t>»</w:t>
      </w:r>
    </w:p>
    <w:p w:rsidR="00D32D59" w:rsidRDefault="00D32D59" w:rsidP="00B33A33">
      <w:pPr>
        <w:pStyle w:val="a3"/>
        <w:ind w:firstLine="709"/>
        <w:rPr>
          <w:b/>
          <w:sz w:val="28"/>
          <w:szCs w:val="28"/>
        </w:rPr>
      </w:pPr>
    </w:p>
    <w:p w:rsidR="0055316D" w:rsidRDefault="0055316D" w:rsidP="00B33A33">
      <w:pPr>
        <w:pStyle w:val="a3"/>
        <w:ind w:firstLine="709"/>
        <w:rPr>
          <w:b/>
          <w:sz w:val="28"/>
          <w:szCs w:val="28"/>
        </w:rPr>
      </w:pPr>
    </w:p>
    <w:p w:rsidR="00434804" w:rsidRDefault="00434804" w:rsidP="00277BB5">
      <w:pPr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136</w:t>
      </w:r>
      <w:r w:rsidRPr="004D022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кодекса</w:t>
      </w:r>
      <w:r w:rsidRPr="004D0222">
        <w:rPr>
          <w:sz w:val="28"/>
          <w:szCs w:val="28"/>
        </w:rPr>
        <w:t xml:space="preserve"> Российской Федер</w:t>
      </w:r>
      <w:r w:rsidRPr="004D0222">
        <w:rPr>
          <w:sz w:val="28"/>
          <w:szCs w:val="28"/>
        </w:rPr>
        <w:t>а</w:t>
      </w:r>
      <w:r w:rsidRPr="004D0222">
        <w:rPr>
          <w:sz w:val="28"/>
          <w:szCs w:val="28"/>
        </w:rPr>
        <w:t>ции</w:t>
      </w:r>
      <w:r>
        <w:rPr>
          <w:sz w:val="28"/>
          <w:szCs w:val="28"/>
        </w:rPr>
        <w:t xml:space="preserve">, </w:t>
      </w:r>
      <w:r w:rsidRPr="004D0222">
        <w:rPr>
          <w:sz w:val="28"/>
          <w:szCs w:val="28"/>
        </w:rPr>
        <w:t xml:space="preserve">руководствуясь </w:t>
      </w:r>
      <w:hyperlink r:id="rId10" w:history="1">
        <w:r w:rsidRPr="004D0222">
          <w:rPr>
            <w:sz w:val="28"/>
            <w:szCs w:val="28"/>
          </w:rPr>
          <w:t>Уставом</w:t>
        </w:r>
      </w:hyperlink>
      <w:r w:rsidRPr="004D0222">
        <w:rPr>
          <w:sz w:val="28"/>
          <w:szCs w:val="28"/>
        </w:rPr>
        <w:t xml:space="preserve"> Нижневартовского района,</w:t>
      </w:r>
    </w:p>
    <w:p w:rsidR="00815534" w:rsidRDefault="00815534" w:rsidP="0081553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35393F" w:rsidRDefault="00352333" w:rsidP="00277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A33" w:rsidRPr="00352333">
        <w:rPr>
          <w:sz w:val="28"/>
          <w:szCs w:val="28"/>
        </w:rPr>
        <w:t xml:space="preserve">Внести </w:t>
      </w:r>
      <w:r w:rsidR="0035393F" w:rsidRPr="00352333">
        <w:rPr>
          <w:sz w:val="28"/>
          <w:szCs w:val="28"/>
        </w:rPr>
        <w:t xml:space="preserve">изменения </w:t>
      </w:r>
      <w:r w:rsidR="00B33A33" w:rsidRPr="00352333">
        <w:rPr>
          <w:sz w:val="28"/>
          <w:szCs w:val="28"/>
        </w:rPr>
        <w:t xml:space="preserve">в </w:t>
      </w:r>
      <w:r w:rsidRPr="00352333">
        <w:rPr>
          <w:sz w:val="28"/>
          <w:szCs w:val="28"/>
        </w:rPr>
        <w:t xml:space="preserve">приложение к </w:t>
      </w:r>
      <w:r w:rsidR="00B33A33" w:rsidRPr="00352333">
        <w:rPr>
          <w:sz w:val="28"/>
          <w:szCs w:val="28"/>
        </w:rPr>
        <w:t>решени</w:t>
      </w:r>
      <w:r w:rsidRPr="00352333">
        <w:rPr>
          <w:sz w:val="28"/>
          <w:szCs w:val="28"/>
        </w:rPr>
        <w:t>ю</w:t>
      </w:r>
      <w:r w:rsidR="00B33A33" w:rsidRPr="00352333">
        <w:rPr>
          <w:sz w:val="28"/>
          <w:szCs w:val="28"/>
        </w:rPr>
        <w:t xml:space="preserve"> </w:t>
      </w:r>
      <w:r w:rsidR="00D428FE" w:rsidRPr="006B6898">
        <w:rPr>
          <w:sz w:val="28"/>
          <w:szCs w:val="28"/>
        </w:rPr>
        <w:t xml:space="preserve">Думы района </w:t>
      </w:r>
      <w:r w:rsidR="00815534" w:rsidRPr="006B6898">
        <w:rPr>
          <w:sz w:val="28"/>
          <w:szCs w:val="28"/>
        </w:rPr>
        <w:t>от 26.08.2011 № 81 «Об оплате труда лиц, замещающих муниципальные должности в мун</w:t>
      </w:r>
      <w:r w:rsidR="00815534" w:rsidRPr="006B6898">
        <w:rPr>
          <w:sz w:val="28"/>
          <w:szCs w:val="28"/>
        </w:rPr>
        <w:t>и</w:t>
      </w:r>
      <w:r w:rsidR="00815534" w:rsidRPr="006B6898">
        <w:rPr>
          <w:sz w:val="28"/>
          <w:szCs w:val="28"/>
        </w:rPr>
        <w:t>ципальном образовании Нижневартовский район»</w:t>
      </w:r>
      <w:r w:rsidR="0035393F">
        <w:rPr>
          <w:sz w:val="28"/>
          <w:szCs w:val="28"/>
        </w:rPr>
        <w:t>:</w:t>
      </w:r>
    </w:p>
    <w:p w:rsidR="00434804" w:rsidRPr="00F76B3C" w:rsidRDefault="00434804" w:rsidP="0027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:</w:t>
      </w:r>
    </w:p>
    <w:p w:rsidR="00434804" w:rsidRDefault="00434804" w:rsidP="0027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подпункте </w:t>
      </w:r>
      <w:r w:rsidR="0055316D">
        <w:rPr>
          <w:sz w:val="28"/>
          <w:szCs w:val="28"/>
        </w:rPr>
        <w:t>7</w:t>
      </w:r>
      <w:r w:rsidR="00277BB5">
        <w:rPr>
          <w:sz w:val="28"/>
          <w:szCs w:val="28"/>
        </w:rPr>
        <w:t>.3.1</w:t>
      </w:r>
      <w:r>
        <w:rPr>
          <w:sz w:val="28"/>
          <w:szCs w:val="28"/>
        </w:rPr>
        <w:t xml:space="preserve"> пункта </w:t>
      </w:r>
      <w:r w:rsidR="0055316D">
        <w:rPr>
          <w:sz w:val="28"/>
          <w:szCs w:val="28"/>
        </w:rPr>
        <w:t>7</w:t>
      </w:r>
      <w:r w:rsidR="00277BB5">
        <w:rPr>
          <w:sz w:val="28"/>
          <w:szCs w:val="28"/>
        </w:rPr>
        <w:t>.3</w:t>
      </w:r>
      <w:r>
        <w:rPr>
          <w:sz w:val="28"/>
          <w:szCs w:val="28"/>
        </w:rPr>
        <w:t xml:space="preserve"> слова «в течение первого месяца,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кварталом, по результатам которого производится п</w:t>
      </w:r>
      <w:r w:rsidR="0055316D">
        <w:rPr>
          <w:sz w:val="28"/>
          <w:szCs w:val="28"/>
        </w:rPr>
        <w:t>ремиров</w:t>
      </w:r>
      <w:r w:rsidR="0055316D">
        <w:rPr>
          <w:sz w:val="28"/>
          <w:szCs w:val="28"/>
        </w:rPr>
        <w:t>а</w:t>
      </w:r>
      <w:r w:rsidR="0055316D">
        <w:rPr>
          <w:sz w:val="28"/>
          <w:szCs w:val="28"/>
        </w:rPr>
        <w:t>ние</w:t>
      </w:r>
      <w:r>
        <w:rPr>
          <w:sz w:val="28"/>
          <w:szCs w:val="28"/>
        </w:rPr>
        <w:t xml:space="preserve">» </w:t>
      </w:r>
      <w:r w:rsidR="00277BB5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</w:t>
      </w:r>
      <w:r w:rsidR="0055316D">
        <w:rPr>
          <w:sz w:val="28"/>
          <w:szCs w:val="28"/>
        </w:rPr>
        <w:t>ми «</w:t>
      </w:r>
      <w:r w:rsidRPr="00F76B3C">
        <w:rPr>
          <w:sz w:val="28"/>
          <w:szCs w:val="28"/>
        </w:rPr>
        <w:t>не позднее 15 календарных дней со дня окончания периода, за кото</w:t>
      </w:r>
      <w:r>
        <w:rPr>
          <w:sz w:val="28"/>
          <w:szCs w:val="28"/>
        </w:rPr>
        <w:t xml:space="preserve">рый </w:t>
      </w:r>
      <w:r w:rsidRPr="00F76B3C">
        <w:rPr>
          <w:sz w:val="28"/>
          <w:szCs w:val="28"/>
        </w:rPr>
        <w:t>начислен</w:t>
      </w:r>
      <w:r>
        <w:rPr>
          <w:sz w:val="28"/>
          <w:szCs w:val="28"/>
        </w:rPr>
        <w:t>о п</w:t>
      </w:r>
      <w:r w:rsidR="0055316D">
        <w:rPr>
          <w:sz w:val="28"/>
          <w:szCs w:val="28"/>
        </w:rPr>
        <w:t>ремирование</w:t>
      </w:r>
      <w:r>
        <w:rPr>
          <w:sz w:val="28"/>
          <w:szCs w:val="28"/>
        </w:rPr>
        <w:t>».</w:t>
      </w:r>
    </w:p>
    <w:p w:rsidR="00434804" w:rsidRDefault="00434804" w:rsidP="0027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подпункте </w:t>
      </w:r>
      <w:r w:rsidR="0055316D">
        <w:rPr>
          <w:sz w:val="28"/>
          <w:szCs w:val="28"/>
        </w:rPr>
        <w:t>7</w:t>
      </w:r>
      <w:r w:rsidR="00277BB5">
        <w:rPr>
          <w:sz w:val="28"/>
          <w:szCs w:val="28"/>
        </w:rPr>
        <w:t>.4.1</w:t>
      </w:r>
      <w:r>
        <w:rPr>
          <w:sz w:val="28"/>
          <w:szCs w:val="28"/>
        </w:rPr>
        <w:t xml:space="preserve"> пункта </w:t>
      </w:r>
      <w:r w:rsidR="0055316D">
        <w:rPr>
          <w:sz w:val="28"/>
          <w:szCs w:val="28"/>
        </w:rPr>
        <w:t>7</w:t>
      </w:r>
      <w:r w:rsidR="00277BB5">
        <w:rPr>
          <w:sz w:val="28"/>
          <w:szCs w:val="28"/>
        </w:rPr>
        <w:t>.4</w:t>
      </w:r>
      <w:r>
        <w:rPr>
          <w:sz w:val="28"/>
          <w:szCs w:val="28"/>
        </w:rPr>
        <w:t xml:space="preserve"> слова «не позднее первого квартала, следующего за отчетным годом» </w:t>
      </w:r>
      <w:r w:rsidR="00277BB5">
        <w:rPr>
          <w:sz w:val="28"/>
          <w:szCs w:val="28"/>
        </w:rPr>
        <w:t>заменить словами «</w:t>
      </w:r>
      <w:r w:rsidRPr="00F76B3C">
        <w:rPr>
          <w:sz w:val="28"/>
          <w:szCs w:val="28"/>
        </w:rPr>
        <w:t>не позднее 15 календа</w:t>
      </w:r>
      <w:r w:rsidRPr="00F76B3C">
        <w:rPr>
          <w:sz w:val="28"/>
          <w:szCs w:val="28"/>
        </w:rPr>
        <w:t>р</w:t>
      </w:r>
      <w:r w:rsidRPr="00F76B3C">
        <w:rPr>
          <w:sz w:val="28"/>
          <w:szCs w:val="28"/>
        </w:rPr>
        <w:t>ных дней со дня окончания периода, за кото</w:t>
      </w:r>
      <w:r>
        <w:rPr>
          <w:sz w:val="28"/>
          <w:szCs w:val="28"/>
        </w:rPr>
        <w:t xml:space="preserve">рый </w:t>
      </w:r>
      <w:r w:rsidRPr="00F76B3C">
        <w:rPr>
          <w:sz w:val="28"/>
          <w:szCs w:val="28"/>
        </w:rPr>
        <w:t>начислен</w:t>
      </w:r>
      <w:r>
        <w:rPr>
          <w:sz w:val="28"/>
          <w:szCs w:val="28"/>
        </w:rPr>
        <w:t>о п</w:t>
      </w:r>
      <w:r w:rsidR="0055316D">
        <w:rPr>
          <w:sz w:val="28"/>
          <w:szCs w:val="28"/>
        </w:rPr>
        <w:t>ремирование</w:t>
      </w:r>
      <w:r>
        <w:rPr>
          <w:sz w:val="28"/>
          <w:szCs w:val="28"/>
        </w:rPr>
        <w:t>».</w:t>
      </w:r>
    </w:p>
    <w:p w:rsidR="00277BB5" w:rsidRDefault="00277BB5" w:rsidP="00277BB5">
      <w:pPr>
        <w:ind w:firstLine="709"/>
        <w:jc w:val="both"/>
        <w:rPr>
          <w:sz w:val="28"/>
          <w:szCs w:val="28"/>
        </w:rPr>
      </w:pPr>
    </w:p>
    <w:p w:rsidR="00434804" w:rsidRDefault="00434804" w:rsidP="00277BB5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550423">
        <w:rPr>
          <w:sz w:val="28"/>
          <w:szCs w:val="28"/>
        </w:rPr>
        <w:t xml:space="preserve">. </w:t>
      </w:r>
      <w:bookmarkStart w:id="0" w:name="Par39"/>
      <w:bookmarkEnd w:id="0"/>
      <w:proofErr w:type="gramStart"/>
      <w:r w:rsidRPr="00D40D8E">
        <w:rPr>
          <w:sz w:val="28"/>
        </w:rPr>
        <w:t xml:space="preserve">Решение </w:t>
      </w:r>
      <w:r>
        <w:rPr>
          <w:sz w:val="28"/>
        </w:rPr>
        <w:t>опубликовать (</w:t>
      </w:r>
      <w:r w:rsidRPr="00D40D8E">
        <w:rPr>
          <w:sz w:val="28"/>
        </w:rPr>
        <w:t>обнародовать</w:t>
      </w:r>
      <w:r>
        <w:rPr>
          <w:sz w:val="28"/>
        </w:rPr>
        <w:t>)</w:t>
      </w:r>
      <w:r w:rsidRPr="00D40D8E">
        <w:rPr>
          <w:sz w:val="28"/>
        </w:rPr>
        <w:t xml:space="preserve"> на официальном веб-сайте а</w:t>
      </w:r>
      <w:r w:rsidRPr="00D40D8E">
        <w:rPr>
          <w:sz w:val="28"/>
        </w:rPr>
        <w:t>д</w:t>
      </w:r>
      <w:r w:rsidRPr="00D40D8E">
        <w:rPr>
          <w:sz w:val="28"/>
        </w:rPr>
        <w:t xml:space="preserve">министрации Нижневартовского района </w:t>
      </w:r>
      <w:r w:rsidRPr="00277BB5">
        <w:rPr>
          <w:sz w:val="28"/>
        </w:rPr>
        <w:t>(</w:t>
      </w:r>
      <w:hyperlink r:id="rId11" w:history="1">
        <w:r w:rsidRPr="00277BB5">
          <w:rPr>
            <w:rStyle w:val="af0"/>
            <w:color w:val="auto"/>
            <w:sz w:val="28"/>
            <w:u w:val="none"/>
          </w:rPr>
          <w:t>www.nvraion.ru</w:t>
        </w:r>
      </w:hyperlink>
      <w:r w:rsidRPr="00277BB5">
        <w:rPr>
          <w:sz w:val="28"/>
        </w:rPr>
        <w:t>)</w:t>
      </w:r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газете «Новости Приобья».</w:t>
      </w:r>
      <w:proofErr w:type="gramEnd"/>
    </w:p>
    <w:p w:rsidR="00277BB5" w:rsidRDefault="00277BB5" w:rsidP="00277BB5">
      <w:pPr>
        <w:ind w:firstLine="709"/>
        <w:jc w:val="both"/>
        <w:rPr>
          <w:sz w:val="28"/>
        </w:rPr>
      </w:pPr>
    </w:p>
    <w:p w:rsidR="00434804" w:rsidRDefault="00434804" w:rsidP="00277BB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Pr="00D40D8E">
        <w:rPr>
          <w:sz w:val="28"/>
        </w:rPr>
        <w:t xml:space="preserve">. Решение вступает в силу после его </w:t>
      </w:r>
      <w:r>
        <w:rPr>
          <w:sz w:val="28"/>
        </w:rPr>
        <w:t>официального опубликования (</w:t>
      </w:r>
      <w:r w:rsidRPr="00D40D8E">
        <w:rPr>
          <w:sz w:val="28"/>
        </w:rPr>
        <w:t>о</w:t>
      </w:r>
      <w:r w:rsidRPr="00D40D8E">
        <w:rPr>
          <w:sz w:val="28"/>
        </w:rPr>
        <w:t>б</w:t>
      </w:r>
      <w:r w:rsidRPr="00D40D8E">
        <w:rPr>
          <w:sz w:val="28"/>
        </w:rPr>
        <w:t>народова</w:t>
      </w:r>
      <w:r>
        <w:rPr>
          <w:sz w:val="28"/>
        </w:rPr>
        <w:t>ния)</w:t>
      </w:r>
      <w:r w:rsidR="00277BB5">
        <w:rPr>
          <w:sz w:val="28"/>
        </w:rPr>
        <w:t xml:space="preserve"> и распространяется на правоотношения, возникшие с </w:t>
      </w:r>
      <w:r>
        <w:rPr>
          <w:sz w:val="28"/>
        </w:rPr>
        <w:t>03 октября 2016 года.</w:t>
      </w:r>
    </w:p>
    <w:p w:rsidR="00277BB5" w:rsidRPr="00ED38BB" w:rsidRDefault="00277BB5" w:rsidP="00277BB5">
      <w:pPr>
        <w:ind w:firstLine="709"/>
        <w:jc w:val="both"/>
        <w:rPr>
          <w:sz w:val="28"/>
        </w:rPr>
      </w:pPr>
      <w:bookmarkStart w:id="1" w:name="_GoBack"/>
      <w:bookmarkEnd w:id="1"/>
    </w:p>
    <w:p w:rsidR="004278C9" w:rsidRDefault="0035393F" w:rsidP="00277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8C9" w:rsidRPr="00352333">
        <w:rPr>
          <w:sz w:val="28"/>
          <w:szCs w:val="28"/>
        </w:rPr>
        <w:t xml:space="preserve">. </w:t>
      </w:r>
      <w:proofErr w:type="gramStart"/>
      <w:r w:rsidR="004278C9" w:rsidRPr="00352333">
        <w:rPr>
          <w:sz w:val="28"/>
          <w:szCs w:val="28"/>
        </w:rPr>
        <w:t>Контроль за</w:t>
      </w:r>
      <w:proofErr w:type="gramEnd"/>
      <w:r w:rsidR="004278C9" w:rsidRPr="00352333">
        <w:rPr>
          <w:sz w:val="28"/>
          <w:szCs w:val="28"/>
        </w:rPr>
        <w:t xml:space="preserve"> выполнением решения возложить на постоянную коми</w:t>
      </w:r>
      <w:r w:rsidR="004278C9" w:rsidRPr="00352333">
        <w:rPr>
          <w:sz w:val="28"/>
          <w:szCs w:val="28"/>
        </w:rPr>
        <w:t>с</w:t>
      </w:r>
      <w:r w:rsidR="004278C9" w:rsidRPr="00352333">
        <w:rPr>
          <w:sz w:val="28"/>
          <w:szCs w:val="28"/>
        </w:rPr>
        <w:t>сию по бюджету, налогам, финансам и социально-экономическим вопросам Думы района (</w:t>
      </w:r>
      <w:r w:rsidR="00E362E8" w:rsidRPr="00352333">
        <w:rPr>
          <w:sz w:val="28"/>
          <w:szCs w:val="28"/>
        </w:rPr>
        <w:t>Е.</w:t>
      </w:r>
      <w:r w:rsidR="00527FCF" w:rsidRPr="00352333">
        <w:rPr>
          <w:sz w:val="28"/>
          <w:szCs w:val="28"/>
        </w:rPr>
        <w:t xml:space="preserve">Г. </w:t>
      </w:r>
      <w:r w:rsidR="00E362E8" w:rsidRPr="00352333">
        <w:rPr>
          <w:sz w:val="28"/>
          <w:szCs w:val="28"/>
        </w:rPr>
        <w:t>Поль</w:t>
      </w:r>
      <w:r w:rsidR="004278C9" w:rsidRPr="00352333">
        <w:rPr>
          <w:sz w:val="28"/>
          <w:szCs w:val="28"/>
        </w:rPr>
        <w:t>).</w:t>
      </w:r>
    </w:p>
    <w:p w:rsidR="0035393F" w:rsidRDefault="0035393F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393F" w:rsidRDefault="0035393F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393F" w:rsidRPr="00352333" w:rsidRDefault="0035393F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35393F" w:rsidRPr="00D5440A" w:rsidTr="0055316D">
        <w:tc>
          <w:tcPr>
            <w:tcW w:w="4786" w:type="dxa"/>
          </w:tcPr>
          <w:p w:rsidR="0035393F" w:rsidRPr="00D5440A" w:rsidRDefault="0035393F" w:rsidP="0055316D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35393F" w:rsidRPr="00D5440A" w:rsidRDefault="0035393F" w:rsidP="0055316D">
            <w:pPr>
              <w:jc w:val="both"/>
              <w:rPr>
                <w:sz w:val="28"/>
              </w:rPr>
            </w:pPr>
          </w:p>
          <w:p w:rsidR="0035393F" w:rsidRPr="00D5440A" w:rsidRDefault="0035393F" w:rsidP="0055316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35393F" w:rsidRPr="00D5440A" w:rsidRDefault="0035393F" w:rsidP="0055316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35393F" w:rsidRPr="00D5440A" w:rsidRDefault="0035393F" w:rsidP="0055316D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35393F" w:rsidRDefault="0035393F" w:rsidP="0055316D">
            <w:pPr>
              <w:jc w:val="right"/>
              <w:rPr>
                <w:sz w:val="28"/>
              </w:rPr>
            </w:pPr>
          </w:p>
          <w:p w:rsidR="0035393F" w:rsidRPr="00D5440A" w:rsidRDefault="0035393F" w:rsidP="0055316D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4278C9" w:rsidRPr="00352333" w:rsidRDefault="004278C9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4278C9" w:rsidRPr="00352333" w:rsidSect="001D2A91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8D" w:rsidRDefault="00B92E8D">
      <w:r>
        <w:separator/>
      </w:r>
    </w:p>
  </w:endnote>
  <w:endnote w:type="continuationSeparator" w:id="0">
    <w:p w:rsidR="00B92E8D" w:rsidRDefault="00B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8D" w:rsidRDefault="00B92E8D">
      <w:r>
        <w:separator/>
      </w:r>
    </w:p>
  </w:footnote>
  <w:footnote w:type="continuationSeparator" w:id="0">
    <w:p w:rsidR="00B92E8D" w:rsidRDefault="00B9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6D" w:rsidRDefault="0055316D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316D" w:rsidRDefault="005531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316D" w:rsidRPr="00D32D59" w:rsidRDefault="0055316D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277BB5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22"/>
  </w:num>
  <w:num w:numId="14">
    <w:abstractNumId w:val="21"/>
  </w:num>
  <w:num w:numId="15">
    <w:abstractNumId w:val="24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14A5"/>
    <w:rsid w:val="00001F73"/>
    <w:rsid w:val="000162B7"/>
    <w:rsid w:val="00016CF4"/>
    <w:rsid w:val="00021367"/>
    <w:rsid w:val="000268BE"/>
    <w:rsid w:val="00027105"/>
    <w:rsid w:val="00035FEB"/>
    <w:rsid w:val="000368FE"/>
    <w:rsid w:val="00040B36"/>
    <w:rsid w:val="00050D13"/>
    <w:rsid w:val="00050F5B"/>
    <w:rsid w:val="00050F75"/>
    <w:rsid w:val="000562C4"/>
    <w:rsid w:val="00057402"/>
    <w:rsid w:val="00060191"/>
    <w:rsid w:val="00064FB7"/>
    <w:rsid w:val="000652AA"/>
    <w:rsid w:val="000732C4"/>
    <w:rsid w:val="00075ACD"/>
    <w:rsid w:val="00076ABA"/>
    <w:rsid w:val="000869F8"/>
    <w:rsid w:val="000875DF"/>
    <w:rsid w:val="00087898"/>
    <w:rsid w:val="00087C54"/>
    <w:rsid w:val="00091ACC"/>
    <w:rsid w:val="000A0891"/>
    <w:rsid w:val="000A20DF"/>
    <w:rsid w:val="000A262B"/>
    <w:rsid w:val="000A2C9D"/>
    <w:rsid w:val="000A41B9"/>
    <w:rsid w:val="000A5287"/>
    <w:rsid w:val="000A767B"/>
    <w:rsid w:val="000A7AE0"/>
    <w:rsid w:val="000B09B3"/>
    <w:rsid w:val="000B3AE8"/>
    <w:rsid w:val="000B4B1D"/>
    <w:rsid w:val="000B5BCE"/>
    <w:rsid w:val="000B7A7C"/>
    <w:rsid w:val="000C41A8"/>
    <w:rsid w:val="000D4294"/>
    <w:rsid w:val="000D7226"/>
    <w:rsid w:val="000E2468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1214B"/>
    <w:rsid w:val="0012052C"/>
    <w:rsid w:val="00122FE7"/>
    <w:rsid w:val="001235F0"/>
    <w:rsid w:val="00130969"/>
    <w:rsid w:val="00132070"/>
    <w:rsid w:val="00133168"/>
    <w:rsid w:val="00136721"/>
    <w:rsid w:val="00137485"/>
    <w:rsid w:val="001432AA"/>
    <w:rsid w:val="00146DED"/>
    <w:rsid w:val="00146F23"/>
    <w:rsid w:val="00150F4A"/>
    <w:rsid w:val="00152CF0"/>
    <w:rsid w:val="00153806"/>
    <w:rsid w:val="00154575"/>
    <w:rsid w:val="0015728B"/>
    <w:rsid w:val="001605B9"/>
    <w:rsid w:val="00163DAF"/>
    <w:rsid w:val="00166AAD"/>
    <w:rsid w:val="00166AD5"/>
    <w:rsid w:val="001672CF"/>
    <w:rsid w:val="0017023D"/>
    <w:rsid w:val="00171DF7"/>
    <w:rsid w:val="001753BC"/>
    <w:rsid w:val="00177D93"/>
    <w:rsid w:val="00180C63"/>
    <w:rsid w:val="0018130F"/>
    <w:rsid w:val="00183DBD"/>
    <w:rsid w:val="0018412F"/>
    <w:rsid w:val="001930E1"/>
    <w:rsid w:val="00193620"/>
    <w:rsid w:val="00195CEF"/>
    <w:rsid w:val="00196AA9"/>
    <w:rsid w:val="001A13E8"/>
    <w:rsid w:val="001A3212"/>
    <w:rsid w:val="001B02ED"/>
    <w:rsid w:val="001B3802"/>
    <w:rsid w:val="001B437F"/>
    <w:rsid w:val="001B455A"/>
    <w:rsid w:val="001B5DC8"/>
    <w:rsid w:val="001C474B"/>
    <w:rsid w:val="001C5089"/>
    <w:rsid w:val="001D1BC1"/>
    <w:rsid w:val="001D2A91"/>
    <w:rsid w:val="001D3C32"/>
    <w:rsid w:val="001D5F47"/>
    <w:rsid w:val="001E1186"/>
    <w:rsid w:val="001E4059"/>
    <w:rsid w:val="001E4713"/>
    <w:rsid w:val="001F52FA"/>
    <w:rsid w:val="001F65EA"/>
    <w:rsid w:val="00207E09"/>
    <w:rsid w:val="002131B5"/>
    <w:rsid w:val="00215AC9"/>
    <w:rsid w:val="00215EE8"/>
    <w:rsid w:val="00217ED1"/>
    <w:rsid w:val="002247DB"/>
    <w:rsid w:val="00231D69"/>
    <w:rsid w:val="002360B4"/>
    <w:rsid w:val="002362C7"/>
    <w:rsid w:val="002371CE"/>
    <w:rsid w:val="00241A29"/>
    <w:rsid w:val="00245D1B"/>
    <w:rsid w:val="00247588"/>
    <w:rsid w:val="00254708"/>
    <w:rsid w:val="00256E2D"/>
    <w:rsid w:val="002614CD"/>
    <w:rsid w:val="00264DC5"/>
    <w:rsid w:val="00265D29"/>
    <w:rsid w:val="00267171"/>
    <w:rsid w:val="00277BB5"/>
    <w:rsid w:val="00284232"/>
    <w:rsid w:val="002874FD"/>
    <w:rsid w:val="00294082"/>
    <w:rsid w:val="002975D6"/>
    <w:rsid w:val="002A08B1"/>
    <w:rsid w:val="002A2A78"/>
    <w:rsid w:val="002A6708"/>
    <w:rsid w:val="002B2898"/>
    <w:rsid w:val="002B43AA"/>
    <w:rsid w:val="002C0786"/>
    <w:rsid w:val="002C2191"/>
    <w:rsid w:val="002C74F1"/>
    <w:rsid w:val="002D0430"/>
    <w:rsid w:val="002D2D84"/>
    <w:rsid w:val="002D4161"/>
    <w:rsid w:val="002E1DE4"/>
    <w:rsid w:val="002E3F2D"/>
    <w:rsid w:val="002E3F89"/>
    <w:rsid w:val="002E6233"/>
    <w:rsid w:val="002F1449"/>
    <w:rsid w:val="002F23FC"/>
    <w:rsid w:val="003012F4"/>
    <w:rsid w:val="003015F1"/>
    <w:rsid w:val="0030569B"/>
    <w:rsid w:val="00306BA2"/>
    <w:rsid w:val="003079E9"/>
    <w:rsid w:val="0031488C"/>
    <w:rsid w:val="00315C74"/>
    <w:rsid w:val="003273BE"/>
    <w:rsid w:val="0034201C"/>
    <w:rsid w:val="00343169"/>
    <w:rsid w:val="00343414"/>
    <w:rsid w:val="00352333"/>
    <w:rsid w:val="0035393F"/>
    <w:rsid w:val="00355971"/>
    <w:rsid w:val="003614D1"/>
    <w:rsid w:val="003637DC"/>
    <w:rsid w:val="003662E7"/>
    <w:rsid w:val="00367E2B"/>
    <w:rsid w:val="00370134"/>
    <w:rsid w:val="0037312F"/>
    <w:rsid w:val="00383357"/>
    <w:rsid w:val="003836B1"/>
    <w:rsid w:val="00383A7E"/>
    <w:rsid w:val="003841E2"/>
    <w:rsid w:val="00396F42"/>
    <w:rsid w:val="003A1985"/>
    <w:rsid w:val="003A19FF"/>
    <w:rsid w:val="003A7AD3"/>
    <w:rsid w:val="003B121D"/>
    <w:rsid w:val="003B5C50"/>
    <w:rsid w:val="003B7933"/>
    <w:rsid w:val="003C46B5"/>
    <w:rsid w:val="003C4BB4"/>
    <w:rsid w:val="003D273B"/>
    <w:rsid w:val="003D6F27"/>
    <w:rsid w:val="003E203E"/>
    <w:rsid w:val="003E5FB2"/>
    <w:rsid w:val="003F1CBC"/>
    <w:rsid w:val="003F46F3"/>
    <w:rsid w:val="003F52CE"/>
    <w:rsid w:val="003F7C3A"/>
    <w:rsid w:val="0040115F"/>
    <w:rsid w:val="0040140A"/>
    <w:rsid w:val="0040209C"/>
    <w:rsid w:val="004035A8"/>
    <w:rsid w:val="0040406C"/>
    <w:rsid w:val="00404AA9"/>
    <w:rsid w:val="0041092C"/>
    <w:rsid w:val="00412091"/>
    <w:rsid w:val="0041703F"/>
    <w:rsid w:val="004278C9"/>
    <w:rsid w:val="00433164"/>
    <w:rsid w:val="00434804"/>
    <w:rsid w:val="004361B4"/>
    <w:rsid w:val="004371C5"/>
    <w:rsid w:val="00437684"/>
    <w:rsid w:val="0044314B"/>
    <w:rsid w:val="00447967"/>
    <w:rsid w:val="00450297"/>
    <w:rsid w:val="00452771"/>
    <w:rsid w:val="004528C4"/>
    <w:rsid w:val="004605FA"/>
    <w:rsid w:val="004636AA"/>
    <w:rsid w:val="004671EE"/>
    <w:rsid w:val="0047662E"/>
    <w:rsid w:val="00480A73"/>
    <w:rsid w:val="00480D2B"/>
    <w:rsid w:val="004829C3"/>
    <w:rsid w:val="00485213"/>
    <w:rsid w:val="00494402"/>
    <w:rsid w:val="004957C1"/>
    <w:rsid w:val="0049619D"/>
    <w:rsid w:val="004A15D9"/>
    <w:rsid w:val="004A7649"/>
    <w:rsid w:val="004B2714"/>
    <w:rsid w:val="004B2C6C"/>
    <w:rsid w:val="004B4B8C"/>
    <w:rsid w:val="004C0728"/>
    <w:rsid w:val="004C15D3"/>
    <w:rsid w:val="004C5D52"/>
    <w:rsid w:val="004D6D6B"/>
    <w:rsid w:val="004E0FBD"/>
    <w:rsid w:val="004E1CF6"/>
    <w:rsid w:val="004E62E7"/>
    <w:rsid w:val="004F2108"/>
    <w:rsid w:val="004F5A18"/>
    <w:rsid w:val="004F61A1"/>
    <w:rsid w:val="004F7305"/>
    <w:rsid w:val="00501CCB"/>
    <w:rsid w:val="005021CF"/>
    <w:rsid w:val="005031F2"/>
    <w:rsid w:val="00503B61"/>
    <w:rsid w:val="00511196"/>
    <w:rsid w:val="00511B49"/>
    <w:rsid w:val="00514B16"/>
    <w:rsid w:val="00514E28"/>
    <w:rsid w:val="005220FA"/>
    <w:rsid w:val="00524B28"/>
    <w:rsid w:val="00527FCF"/>
    <w:rsid w:val="00531C7C"/>
    <w:rsid w:val="00531C9F"/>
    <w:rsid w:val="00542111"/>
    <w:rsid w:val="00543F00"/>
    <w:rsid w:val="005451F6"/>
    <w:rsid w:val="00545B2F"/>
    <w:rsid w:val="0055316D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866DE"/>
    <w:rsid w:val="005900A3"/>
    <w:rsid w:val="00590AE6"/>
    <w:rsid w:val="00594A1E"/>
    <w:rsid w:val="0059511B"/>
    <w:rsid w:val="0059545A"/>
    <w:rsid w:val="005A2707"/>
    <w:rsid w:val="005A3761"/>
    <w:rsid w:val="005A3ECD"/>
    <w:rsid w:val="005A52CD"/>
    <w:rsid w:val="005A7842"/>
    <w:rsid w:val="005B0D23"/>
    <w:rsid w:val="005B24E7"/>
    <w:rsid w:val="005B2905"/>
    <w:rsid w:val="005B537E"/>
    <w:rsid w:val="005B6FBE"/>
    <w:rsid w:val="005C0B7D"/>
    <w:rsid w:val="005C5664"/>
    <w:rsid w:val="005C7AF4"/>
    <w:rsid w:val="005D2DEF"/>
    <w:rsid w:val="005D33D7"/>
    <w:rsid w:val="005D519D"/>
    <w:rsid w:val="005D5948"/>
    <w:rsid w:val="005D73AF"/>
    <w:rsid w:val="005D7A7B"/>
    <w:rsid w:val="005E5E3D"/>
    <w:rsid w:val="005E6AFD"/>
    <w:rsid w:val="005F0342"/>
    <w:rsid w:val="005F0C54"/>
    <w:rsid w:val="005F1509"/>
    <w:rsid w:val="005F15DE"/>
    <w:rsid w:val="005F4473"/>
    <w:rsid w:val="0060340A"/>
    <w:rsid w:val="00612334"/>
    <w:rsid w:val="00615A18"/>
    <w:rsid w:val="006164E0"/>
    <w:rsid w:val="0062099C"/>
    <w:rsid w:val="006262B6"/>
    <w:rsid w:val="00636B18"/>
    <w:rsid w:val="00637B5C"/>
    <w:rsid w:val="006400CF"/>
    <w:rsid w:val="006404CC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293D"/>
    <w:rsid w:val="00683491"/>
    <w:rsid w:val="00684AAC"/>
    <w:rsid w:val="00685672"/>
    <w:rsid w:val="0069105B"/>
    <w:rsid w:val="0069409A"/>
    <w:rsid w:val="00695842"/>
    <w:rsid w:val="00696769"/>
    <w:rsid w:val="006A3845"/>
    <w:rsid w:val="006A3AFA"/>
    <w:rsid w:val="006A7211"/>
    <w:rsid w:val="006A7EEE"/>
    <w:rsid w:val="006B472A"/>
    <w:rsid w:val="006B4CBB"/>
    <w:rsid w:val="006B6898"/>
    <w:rsid w:val="006C12FA"/>
    <w:rsid w:val="006C143A"/>
    <w:rsid w:val="006C1DC2"/>
    <w:rsid w:val="006C35BD"/>
    <w:rsid w:val="006C599F"/>
    <w:rsid w:val="006C6119"/>
    <w:rsid w:val="006C660F"/>
    <w:rsid w:val="006C7A2B"/>
    <w:rsid w:val="006D2EA2"/>
    <w:rsid w:val="006D37CA"/>
    <w:rsid w:val="006D3C1B"/>
    <w:rsid w:val="006D4ECF"/>
    <w:rsid w:val="006D67C5"/>
    <w:rsid w:val="006E476C"/>
    <w:rsid w:val="006E5D8D"/>
    <w:rsid w:val="006F5AAA"/>
    <w:rsid w:val="006F5F7B"/>
    <w:rsid w:val="006F70C9"/>
    <w:rsid w:val="0070065D"/>
    <w:rsid w:val="00702EF0"/>
    <w:rsid w:val="0070582C"/>
    <w:rsid w:val="00711272"/>
    <w:rsid w:val="0071501F"/>
    <w:rsid w:val="00727C77"/>
    <w:rsid w:val="00737A64"/>
    <w:rsid w:val="00740153"/>
    <w:rsid w:val="00742B88"/>
    <w:rsid w:val="00744435"/>
    <w:rsid w:val="00744989"/>
    <w:rsid w:val="00747DCD"/>
    <w:rsid w:val="00747E09"/>
    <w:rsid w:val="00750C3B"/>
    <w:rsid w:val="0075189E"/>
    <w:rsid w:val="007534DF"/>
    <w:rsid w:val="00753F58"/>
    <w:rsid w:val="00756FBB"/>
    <w:rsid w:val="00761AA4"/>
    <w:rsid w:val="007622C9"/>
    <w:rsid w:val="00767B23"/>
    <w:rsid w:val="007707B5"/>
    <w:rsid w:val="00770802"/>
    <w:rsid w:val="0077115D"/>
    <w:rsid w:val="00772171"/>
    <w:rsid w:val="007747C8"/>
    <w:rsid w:val="00775F7C"/>
    <w:rsid w:val="0078315F"/>
    <w:rsid w:val="007838F7"/>
    <w:rsid w:val="00784AE4"/>
    <w:rsid w:val="00792279"/>
    <w:rsid w:val="007A0487"/>
    <w:rsid w:val="007A6D1F"/>
    <w:rsid w:val="007B2A68"/>
    <w:rsid w:val="007C747A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8036F7"/>
    <w:rsid w:val="00805F86"/>
    <w:rsid w:val="00815534"/>
    <w:rsid w:val="00815898"/>
    <w:rsid w:val="00816BFF"/>
    <w:rsid w:val="00832853"/>
    <w:rsid w:val="008356A9"/>
    <w:rsid w:val="008505CE"/>
    <w:rsid w:val="00850D04"/>
    <w:rsid w:val="008515B0"/>
    <w:rsid w:val="00852998"/>
    <w:rsid w:val="0085419D"/>
    <w:rsid w:val="00854692"/>
    <w:rsid w:val="008549B6"/>
    <w:rsid w:val="0085524D"/>
    <w:rsid w:val="00861663"/>
    <w:rsid w:val="00864A5A"/>
    <w:rsid w:val="0086747D"/>
    <w:rsid w:val="00871F90"/>
    <w:rsid w:val="00873A1B"/>
    <w:rsid w:val="00874653"/>
    <w:rsid w:val="00880C9C"/>
    <w:rsid w:val="00880D75"/>
    <w:rsid w:val="008865C2"/>
    <w:rsid w:val="008A3CF9"/>
    <w:rsid w:val="008A575C"/>
    <w:rsid w:val="008A6059"/>
    <w:rsid w:val="008B6441"/>
    <w:rsid w:val="008C532F"/>
    <w:rsid w:val="008C6793"/>
    <w:rsid w:val="008D117F"/>
    <w:rsid w:val="008D21C6"/>
    <w:rsid w:val="008D3002"/>
    <w:rsid w:val="008D5EB4"/>
    <w:rsid w:val="008D75CB"/>
    <w:rsid w:val="008E037C"/>
    <w:rsid w:val="008E0702"/>
    <w:rsid w:val="008E136E"/>
    <w:rsid w:val="008E196F"/>
    <w:rsid w:val="008E1F7A"/>
    <w:rsid w:val="008E2E2A"/>
    <w:rsid w:val="008E3522"/>
    <w:rsid w:val="008E4CD8"/>
    <w:rsid w:val="008E66D4"/>
    <w:rsid w:val="008F188F"/>
    <w:rsid w:val="008F5DEE"/>
    <w:rsid w:val="00900172"/>
    <w:rsid w:val="00901AE5"/>
    <w:rsid w:val="0090437F"/>
    <w:rsid w:val="00917EAA"/>
    <w:rsid w:val="009230BE"/>
    <w:rsid w:val="00923B99"/>
    <w:rsid w:val="00932F03"/>
    <w:rsid w:val="009349EC"/>
    <w:rsid w:val="009447D9"/>
    <w:rsid w:val="00950760"/>
    <w:rsid w:val="00951756"/>
    <w:rsid w:val="00952B76"/>
    <w:rsid w:val="009568BC"/>
    <w:rsid w:val="00956DF7"/>
    <w:rsid w:val="0095739B"/>
    <w:rsid w:val="00963BE0"/>
    <w:rsid w:val="00964B8C"/>
    <w:rsid w:val="00966171"/>
    <w:rsid w:val="00967456"/>
    <w:rsid w:val="00970E58"/>
    <w:rsid w:val="00972829"/>
    <w:rsid w:val="009732F1"/>
    <w:rsid w:val="00973C38"/>
    <w:rsid w:val="0098186F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6798"/>
    <w:rsid w:val="009B631B"/>
    <w:rsid w:val="009C331E"/>
    <w:rsid w:val="009D05F7"/>
    <w:rsid w:val="009E0ADD"/>
    <w:rsid w:val="009E2ACE"/>
    <w:rsid w:val="009E2BE7"/>
    <w:rsid w:val="009E3863"/>
    <w:rsid w:val="009E5D4E"/>
    <w:rsid w:val="009E6C86"/>
    <w:rsid w:val="009F080F"/>
    <w:rsid w:val="00A0016D"/>
    <w:rsid w:val="00A03A79"/>
    <w:rsid w:val="00A05C19"/>
    <w:rsid w:val="00A07A05"/>
    <w:rsid w:val="00A1001A"/>
    <w:rsid w:val="00A10B7C"/>
    <w:rsid w:val="00A119FF"/>
    <w:rsid w:val="00A13519"/>
    <w:rsid w:val="00A14DBE"/>
    <w:rsid w:val="00A16AB6"/>
    <w:rsid w:val="00A17D02"/>
    <w:rsid w:val="00A229E8"/>
    <w:rsid w:val="00A3264C"/>
    <w:rsid w:val="00A410AC"/>
    <w:rsid w:val="00A44A0F"/>
    <w:rsid w:val="00A516AF"/>
    <w:rsid w:val="00A5252B"/>
    <w:rsid w:val="00A55E35"/>
    <w:rsid w:val="00A60158"/>
    <w:rsid w:val="00A63922"/>
    <w:rsid w:val="00A70E58"/>
    <w:rsid w:val="00A71092"/>
    <w:rsid w:val="00A81093"/>
    <w:rsid w:val="00A9621F"/>
    <w:rsid w:val="00AA3340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AF0CE8"/>
    <w:rsid w:val="00B01078"/>
    <w:rsid w:val="00B122B9"/>
    <w:rsid w:val="00B136DC"/>
    <w:rsid w:val="00B136E8"/>
    <w:rsid w:val="00B1397B"/>
    <w:rsid w:val="00B16C43"/>
    <w:rsid w:val="00B21592"/>
    <w:rsid w:val="00B23DB1"/>
    <w:rsid w:val="00B2483A"/>
    <w:rsid w:val="00B268BF"/>
    <w:rsid w:val="00B33A33"/>
    <w:rsid w:val="00B3434C"/>
    <w:rsid w:val="00B36D6C"/>
    <w:rsid w:val="00B37251"/>
    <w:rsid w:val="00B412C2"/>
    <w:rsid w:val="00B4431C"/>
    <w:rsid w:val="00B450F1"/>
    <w:rsid w:val="00B514E8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822"/>
    <w:rsid w:val="00B8077A"/>
    <w:rsid w:val="00B8363E"/>
    <w:rsid w:val="00B83A26"/>
    <w:rsid w:val="00B87826"/>
    <w:rsid w:val="00B87EE2"/>
    <w:rsid w:val="00B92E8D"/>
    <w:rsid w:val="00B96A9F"/>
    <w:rsid w:val="00B97720"/>
    <w:rsid w:val="00B97796"/>
    <w:rsid w:val="00BA1FFB"/>
    <w:rsid w:val="00BA3855"/>
    <w:rsid w:val="00BB00AC"/>
    <w:rsid w:val="00BB2ED5"/>
    <w:rsid w:val="00BB3378"/>
    <w:rsid w:val="00BB3D93"/>
    <w:rsid w:val="00BB58E6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F2EA7"/>
    <w:rsid w:val="00BF5C5D"/>
    <w:rsid w:val="00BF6897"/>
    <w:rsid w:val="00C03011"/>
    <w:rsid w:val="00C05AF2"/>
    <w:rsid w:val="00C06CAD"/>
    <w:rsid w:val="00C07886"/>
    <w:rsid w:val="00C13EB4"/>
    <w:rsid w:val="00C176C0"/>
    <w:rsid w:val="00C20DE8"/>
    <w:rsid w:val="00C2579E"/>
    <w:rsid w:val="00C25C76"/>
    <w:rsid w:val="00C26705"/>
    <w:rsid w:val="00C3282C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60427"/>
    <w:rsid w:val="00C61AD9"/>
    <w:rsid w:val="00C630B6"/>
    <w:rsid w:val="00C6483F"/>
    <w:rsid w:val="00C675CF"/>
    <w:rsid w:val="00C72433"/>
    <w:rsid w:val="00C74929"/>
    <w:rsid w:val="00C82E87"/>
    <w:rsid w:val="00C85810"/>
    <w:rsid w:val="00C93DD6"/>
    <w:rsid w:val="00C93E57"/>
    <w:rsid w:val="00CA0DEF"/>
    <w:rsid w:val="00CB27C4"/>
    <w:rsid w:val="00CB32C8"/>
    <w:rsid w:val="00CB5B3A"/>
    <w:rsid w:val="00CB641D"/>
    <w:rsid w:val="00CC0355"/>
    <w:rsid w:val="00CC0B0F"/>
    <w:rsid w:val="00CC569A"/>
    <w:rsid w:val="00CD0498"/>
    <w:rsid w:val="00CD0EF5"/>
    <w:rsid w:val="00CD394B"/>
    <w:rsid w:val="00CD3CD4"/>
    <w:rsid w:val="00CD4114"/>
    <w:rsid w:val="00CD5AFF"/>
    <w:rsid w:val="00CD5B56"/>
    <w:rsid w:val="00CD7AC4"/>
    <w:rsid w:val="00CE2B23"/>
    <w:rsid w:val="00CE69CF"/>
    <w:rsid w:val="00CF4709"/>
    <w:rsid w:val="00D040C8"/>
    <w:rsid w:val="00D04DAF"/>
    <w:rsid w:val="00D0665C"/>
    <w:rsid w:val="00D069DB"/>
    <w:rsid w:val="00D121C8"/>
    <w:rsid w:val="00D16F12"/>
    <w:rsid w:val="00D20692"/>
    <w:rsid w:val="00D32D59"/>
    <w:rsid w:val="00D36C3B"/>
    <w:rsid w:val="00D428FE"/>
    <w:rsid w:val="00D432A5"/>
    <w:rsid w:val="00D44534"/>
    <w:rsid w:val="00D44647"/>
    <w:rsid w:val="00D456E3"/>
    <w:rsid w:val="00D47B98"/>
    <w:rsid w:val="00D53117"/>
    <w:rsid w:val="00D56FCB"/>
    <w:rsid w:val="00D65C7A"/>
    <w:rsid w:val="00D65E6C"/>
    <w:rsid w:val="00D65F55"/>
    <w:rsid w:val="00D67EDC"/>
    <w:rsid w:val="00D711B1"/>
    <w:rsid w:val="00D74ED3"/>
    <w:rsid w:val="00D821C9"/>
    <w:rsid w:val="00D87B53"/>
    <w:rsid w:val="00D9087D"/>
    <w:rsid w:val="00D95FE6"/>
    <w:rsid w:val="00DA43D1"/>
    <w:rsid w:val="00DA5C6F"/>
    <w:rsid w:val="00DA6909"/>
    <w:rsid w:val="00DB364D"/>
    <w:rsid w:val="00DB384C"/>
    <w:rsid w:val="00DB3AC0"/>
    <w:rsid w:val="00DB4857"/>
    <w:rsid w:val="00DB70CE"/>
    <w:rsid w:val="00DC3551"/>
    <w:rsid w:val="00DC7740"/>
    <w:rsid w:val="00DD1142"/>
    <w:rsid w:val="00DD3BB1"/>
    <w:rsid w:val="00DD6565"/>
    <w:rsid w:val="00DE080D"/>
    <w:rsid w:val="00DE0BCB"/>
    <w:rsid w:val="00DE1EAD"/>
    <w:rsid w:val="00DE26DF"/>
    <w:rsid w:val="00DE4B87"/>
    <w:rsid w:val="00DE4EC2"/>
    <w:rsid w:val="00DE51A2"/>
    <w:rsid w:val="00DF3462"/>
    <w:rsid w:val="00DF52A0"/>
    <w:rsid w:val="00DF538A"/>
    <w:rsid w:val="00DF73A3"/>
    <w:rsid w:val="00E015A2"/>
    <w:rsid w:val="00E03CCF"/>
    <w:rsid w:val="00E04168"/>
    <w:rsid w:val="00E20BF5"/>
    <w:rsid w:val="00E21587"/>
    <w:rsid w:val="00E21E63"/>
    <w:rsid w:val="00E257F4"/>
    <w:rsid w:val="00E306C2"/>
    <w:rsid w:val="00E345A5"/>
    <w:rsid w:val="00E362E8"/>
    <w:rsid w:val="00E371DD"/>
    <w:rsid w:val="00E41C62"/>
    <w:rsid w:val="00E43835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EBC"/>
    <w:rsid w:val="00E7726C"/>
    <w:rsid w:val="00E80892"/>
    <w:rsid w:val="00E812DA"/>
    <w:rsid w:val="00E82E7B"/>
    <w:rsid w:val="00E84137"/>
    <w:rsid w:val="00E86AB8"/>
    <w:rsid w:val="00E93771"/>
    <w:rsid w:val="00E953A2"/>
    <w:rsid w:val="00E95428"/>
    <w:rsid w:val="00E965F5"/>
    <w:rsid w:val="00EA1F7B"/>
    <w:rsid w:val="00EA390C"/>
    <w:rsid w:val="00EA6F71"/>
    <w:rsid w:val="00EB0017"/>
    <w:rsid w:val="00EB10F2"/>
    <w:rsid w:val="00EB1708"/>
    <w:rsid w:val="00EB1CD5"/>
    <w:rsid w:val="00EB202E"/>
    <w:rsid w:val="00EC14E6"/>
    <w:rsid w:val="00EC4707"/>
    <w:rsid w:val="00EC6D34"/>
    <w:rsid w:val="00ED04F8"/>
    <w:rsid w:val="00ED0AFC"/>
    <w:rsid w:val="00EE26C7"/>
    <w:rsid w:val="00EE3981"/>
    <w:rsid w:val="00EE72BC"/>
    <w:rsid w:val="00EF0DE6"/>
    <w:rsid w:val="00EF14F9"/>
    <w:rsid w:val="00EF2279"/>
    <w:rsid w:val="00EF5243"/>
    <w:rsid w:val="00EF7C44"/>
    <w:rsid w:val="00F10F29"/>
    <w:rsid w:val="00F1315A"/>
    <w:rsid w:val="00F16146"/>
    <w:rsid w:val="00F16F67"/>
    <w:rsid w:val="00F30E5F"/>
    <w:rsid w:val="00F32A7A"/>
    <w:rsid w:val="00F3403C"/>
    <w:rsid w:val="00F3608F"/>
    <w:rsid w:val="00F512CE"/>
    <w:rsid w:val="00F534B1"/>
    <w:rsid w:val="00F54E19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CDA"/>
    <w:rsid w:val="00FB0E77"/>
    <w:rsid w:val="00FB3191"/>
    <w:rsid w:val="00FB4BE4"/>
    <w:rsid w:val="00FC013F"/>
    <w:rsid w:val="00FD2961"/>
    <w:rsid w:val="00FD29DE"/>
    <w:rsid w:val="00FD67C4"/>
    <w:rsid w:val="00FD6C72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rsid w:val="00434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rsid w:val="00434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54CD-E368-4170-9B3B-DA92690D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1973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6</cp:revision>
  <cp:lastPrinted>2016-09-23T11:28:00Z</cp:lastPrinted>
  <dcterms:created xsi:type="dcterms:W3CDTF">2016-09-23T07:41:00Z</dcterms:created>
  <dcterms:modified xsi:type="dcterms:W3CDTF">2016-10-06T05:47:00Z</dcterms:modified>
</cp:coreProperties>
</file>