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F" w:rsidRPr="002F01A7" w:rsidRDefault="002F01A7" w:rsidP="00897750">
      <w:pPr>
        <w:jc w:val="right"/>
        <w:rPr>
          <w:b/>
          <w:sz w:val="36"/>
          <w:szCs w:val="36"/>
        </w:rPr>
      </w:pPr>
      <w:r w:rsidRPr="002F01A7">
        <w:rPr>
          <w:b/>
          <w:bCs/>
          <w:sz w:val="36"/>
          <w:szCs w:val="36"/>
        </w:rPr>
        <w:t xml:space="preserve">ПРОЕКТ </w:t>
      </w:r>
      <w:r w:rsidR="00897750"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3CA5662F" wp14:editId="304DDA7D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6C703A" w:rsidP="006C703A">
      <w:pPr>
        <w:ind w:right="-469"/>
        <w:jc w:val="center"/>
        <w:rPr>
          <w:b/>
          <w:sz w:val="28"/>
          <w:szCs w:val="28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F25C54" w:rsidP="00455BFF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50FDC">
              <w:rPr>
                <w:sz w:val="24"/>
                <w:szCs w:val="24"/>
              </w:rPr>
              <w:t>__________</w:t>
            </w:r>
          </w:p>
          <w:p w:rsidR="006C703A" w:rsidRPr="00897750" w:rsidRDefault="006C703A" w:rsidP="00455BFF">
            <w:pPr>
              <w:ind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B50FDC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B50FDC">
              <w:rPr>
                <w:sz w:val="24"/>
                <w:szCs w:val="24"/>
              </w:rPr>
              <w:t>________</w:t>
            </w:r>
            <w:r w:rsidR="00F25C54">
              <w:rPr>
                <w:sz w:val="24"/>
                <w:szCs w:val="24"/>
              </w:rPr>
              <w:t xml:space="preserve"> 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приложение 2 к решению Думы района от 22.04.2016 № 26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897750">
        <w:rPr>
          <w:rFonts w:eastAsia="Calibri"/>
          <w:sz w:val="28"/>
          <w:szCs w:val="28"/>
          <w:lang w:eastAsia="en-US"/>
        </w:rPr>
        <w:t>, дополнител</w:t>
      </w:r>
      <w:r w:rsidR="00897750">
        <w:rPr>
          <w:rFonts w:eastAsia="Calibri"/>
          <w:sz w:val="28"/>
          <w:szCs w:val="28"/>
          <w:lang w:eastAsia="en-US"/>
        </w:rPr>
        <w:t>ь</w:t>
      </w:r>
      <w:r w:rsidR="00897750">
        <w:rPr>
          <w:rFonts w:eastAsia="Calibri"/>
          <w:sz w:val="28"/>
          <w:szCs w:val="28"/>
          <w:lang w:eastAsia="en-US"/>
        </w:rPr>
        <w:t xml:space="preserve">ных гарантиях и компенсациях для </w:t>
      </w:r>
      <w:r w:rsidRPr="00335B4D">
        <w:rPr>
          <w:rFonts w:eastAsia="Calibri"/>
          <w:sz w:val="28"/>
          <w:szCs w:val="28"/>
          <w:lang w:eastAsia="en-US"/>
        </w:rPr>
        <w:t xml:space="preserve"> лиц, замещающих должности муниц</w:t>
      </w:r>
      <w:r w:rsidRPr="00335B4D">
        <w:rPr>
          <w:rFonts w:eastAsia="Calibri"/>
          <w:sz w:val="28"/>
          <w:szCs w:val="28"/>
          <w:lang w:eastAsia="en-US"/>
        </w:rPr>
        <w:t>и</w:t>
      </w:r>
      <w:r w:rsidRPr="00335B4D">
        <w:rPr>
          <w:rFonts w:eastAsia="Calibri"/>
          <w:sz w:val="28"/>
          <w:szCs w:val="28"/>
          <w:lang w:eastAsia="en-US"/>
        </w:rPr>
        <w:t>пальной службы в муниципальном о</w:t>
      </w:r>
      <w:r w:rsidRPr="00335B4D">
        <w:rPr>
          <w:rFonts w:eastAsia="Calibri"/>
          <w:sz w:val="28"/>
          <w:szCs w:val="28"/>
          <w:lang w:eastAsia="en-US"/>
        </w:rPr>
        <w:t>б</w:t>
      </w:r>
      <w:r w:rsidRPr="00335B4D">
        <w:rPr>
          <w:rFonts w:eastAsia="Calibri"/>
          <w:sz w:val="28"/>
          <w:szCs w:val="28"/>
          <w:lang w:eastAsia="en-US"/>
        </w:rPr>
        <w:t>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Default="0006611E" w:rsidP="00983587">
      <w:pPr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>В соответствии с</w:t>
      </w:r>
      <w:r w:rsidR="00B50FDC">
        <w:rPr>
          <w:sz w:val="28"/>
          <w:szCs w:val="28"/>
        </w:rPr>
        <w:t>о статьей 136</w:t>
      </w:r>
      <w:r w:rsidRPr="004D0222">
        <w:rPr>
          <w:sz w:val="28"/>
          <w:szCs w:val="28"/>
        </w:rPr>
        <w:t xml:space="preserve"> </w:t>
      </w:r>
      <w:r w:rsidR="00B50FDC">
        <w:rPr>
          <w:sz w:val="28"/>
          <w:szCs w:val="28"/>
        </w:rPr>
        <w:t>Трудового</w:t>
      </w:r>
      <w:r w:rsidR="00897750">
        <w:rPr>
          <w:sz w:val="28"/>
          <w:szCs w:val="28"/>
        </w:rPr>
        <w:t xml:space="preserve"> кодекс</w:t>
      </w:r>
      <w:r w:rsidR="00B50FDC">
        <w:rPr>
          <w:sz w:val="28"/>
          <w:szCs w:val="28"/>
        </w:rPr>
        <w:t>а</w:t>
      </w:r>
      <w:r w:rsidRPr="004D0222">
        <w:rPr>
          <w:sz w:val="28"/>
          <w:szCs w:val="28"/>
        </w:rPr>
        <w:t xml:space="preserve"> Российской Федерации</w:t>
      </w:r>
      <w:r w:rsidR="00B50FDC">
        <w:rPr>
          <w:sz w:val="28"/>
          <w:szCs w:val="28"/>
        </w:rPr>
        <w:t xml:space="preserve">, </w:t>
      </w:r>
      <w:r w:rsidRPr="004D0222">
        <w:rPr>
          <w:sz w:val="28"/>
          <w:szCs w:val="28"/>
        </w:rPr>
        <w:t xml:space="preserve">руководствуясь </w:t>
      </w:r>
      <w:hyperlink r:id="rId10" w:history="1">
        <w:r w:rsidRPr="004D0222">
          <w:rPr>
            <w:sz w:val="28"/>
            <w:szCs w:val="28"/>
          </w:rPr>
          <w:t>Уставом</w:t>
        </w:r>
      </w:hyperlink>
      <w:r w:rsidRPr="004D0222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B50FDC" w:rsidRP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>и изменен</w:t>
      </w:r>
      <w:r w:rsidR="00B50FDC">
        <w:rPr>
          <w:sz w:val="28"/>
          <w:szCs w:val="28"/>
        </w:rPr>
        <w:t>ия</w:t>
      </w:r>
      <w:r w:rsidR="00B50FDC" w:rsidRPr="00B50FDC">
        <w:rPr>
          <w:sz w:val="28"/>
          <w:szCs w:val="28"/>
        </w:rPr>
        <w:t xml:space="preserve"> в приложение 2 к решению Думы района от 22.04.2016 № 26 «Об оплате труда, дополнительны</w:t>
      </w:r>
      <w:r w:rsidR="00983587">
        <w:rPr>
          <w:sz w:val="28"/>
          <w:szCs w:val="28"/>
        </w:rPr>
        <w:t xml:space="preserve">х гарантиях и компенсациях для </w:t>
      </w:r>
      <w:r w:rsidR="00B50FDC" w:rsidRPr="00B50FDC">
        <w:rPr>
          <w:sz w:val="28"/>
          <w:szCs w:val="28"/>
        </w:rPr>
        <w:t>лиц, замещающих должности муниципальной службы в муниципальном образовании Нижневартовский район»</w:t>
      </w:r>
      <w:r w:rsidR="00B50FDC">
        <w:rPr>
          <w:sz w:val="28"/>
          <w:szCs w:val="28"/>
        </w:rPr>
        <w:t>:</w:t>
      </w:r>
    </w:p>
    <w:p w:rsidR="00F76B3C" w:rsidRPr="00F76B3C" w:rsidRDefault="00F76B3C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:rsidR="00F76B3C" w:rsidRDefault="00B50FDC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76B3C">
        <w:rPr>
          <w:sz w:val="28"/>
          <w:szCs w:val="28"/>
        </w:rPr>
        <w:t>1.</w:t>
      </w:r>
      <w:r w:rsidR="00420002">
        <w:rPr>
          <w:sz w:val="28"/>
          <w:szCs w:val="28"/>
        </w:rPr>
        <w:t xml:space="preserve"> В подпункте 4.3.1 пункта 4.3</w:t>
      </w:r>
      <w:r>
        <w:rPr>
          <w:sz w:val="28"/>
          <w:szCs w:val="28"/>
        </w:rPr>
        <w:t xml:space="preserve"> слова «в течение первого месяца,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кварталом</w:t>
      </w:r>
      <w:r w:rsidR="00F76B3C">
        <w:rPr>
          <w:sz w:val="28"/>
          <w:szCs w:val="28"/>
        </w:rPr>
        <w:t xml:space="preserve">, по результатам которого производится поощрение» </w:t>
      </w:r>
      <w:r w:rsidR="00420002">
        <w:rPr>
          <w:sz w:val="28"/>
          <w:szCs w:val="28"/>
        </w:rPr>
        <w:t>з</w:t>
      </w:r>
      <w:r w:rsidR="00420002">
        <w:rPr>
          <w:sz w:val="28"/>
          <w:szCs w:val="28"/>
        </w:rPr>
        <w:t>а</w:t>
      </w:r>
      <w:r w:rsidR="00420002">
        <w:rPr>
          <w:sz w:val="28"/>
          <w:szCs w:val="28"/>
        </w:rPr>
        <w:t>менить словами «</w:t>
      </w:r>
      <w:r w:rsidR="00F76B3C" w:rsidRPr="00F76B3C">
        <w:rPr>
          <w:sz w:val="28"/>
          <w:szCs w:val="28"/>
        </w:rPr>
        <w:t>не позднее 15 календарных дней со дня окончания периода, за кото</w:t>
      </w:r>
      <w:r w:rsidR="00F76B3C">
        <w:rPr>
          <w:sz w:val="28"/>
          <w:szCs w:val="28"/>
        </w:rPr>
        <w:t xml:space="preserve">рый </w:t>
      </w:r>
      <w:r w:rsidR="00F76B3C" w:rsidRPr="00F76B3C">
        <w:rPr>
          <w:sz w:val="28"/>
          <w:szCs w:val="28"/>
        </w:rPr>
        <w:t>начислен</w:t>
      </w:r>
      <w:r w:rsidR="00F76B3C">
        <w:rPr>
          <w:sz w:val="28"/>
          <w:szCs w:val="28"/>
        </w:rPr>
        <w:t>о поощрение».</w:t>
      </w:r>
    </w:p>
    <w:p w:rsidR="00F76B3C" w:rsidRDefault="0042000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4.4.1 пункта 4.4</w:t>
      </w:r>
      <w:r w:rsidR="00F76B3C">
        <w:rPr>
          <w:sz w:val="28"/>
          <w:szCs w:val="28"/>
        </w:rPr>
        <w:t xml:space="preserve"> слова «не позднее первого квартала, следующего за отчетным годом» </w:t>
      </w:r>
      <w:r>
        <w:rPr>
          <w:sz w:val="28"/>
          <w:szCs w:val="28"/>
        </w:rPr>
        <w:t>заменить словами «</w:t>
      </w:r>
      <w:r w:rsidR="00F76B3C" w:rsidRPr="00F76B3C">
        <w:rPr>
          <w:sz w:val="28"/>
          <w:szCs w:val="28"/>
        </w:rPr>
        <w:t>не позднее 15 календарных дней со дня окончания периода, за кото</w:t>
      </w:r>
      <w:r w:rsidR="00F76B3C">
        <w:rPr>
          <w:sz w:val="28"/>
          <w:szCs w:val="28"/>
        </w:rPr>
        <w:t xml:space="preserve">рый </w:t>
      </w:r>
      <w:r w:rsidR="00F76B3C" w:rsidRPr="00F76B3C">
        <w:rPr>
          <w:sz w:val="28"/>
          <w:szCs w:val="28"/>
        </w:rPr>
        <w:t>начислен</w:t>
      </w:r>
      <w:r w:rsidR="00F76B3C">
        <w:rPr>
          <w:sz w:val="28"/>
          <w:szCs w:val="28"/>
        </w:rPr>
        <w:t>о поощрение».</w:t>
      </w:r>
    </w:p>
    <w:p w:rsidR="00420002" w:rsidRDefault="0042000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11E" w:rsidRDefault="00F76B3C" w:rsidP="00A121B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4D0222" w:rsidRPr="00550423">
        <w:rPr>
          <w:sz w:val="28"/>
          <w:szCs w:val="28"/>
        </w:rPr>
        <w:t xml:space="preserve">. </w:t>
      </w:r>
      <w:bookmarkStart w:id="0" w:name="Par39"/>
      <w:bookmarkEnd w:id="0"/>
      <w:proofErr w:type="gramStart"/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</w:t>
      </w:r>
      <w:r w:rsidR="0006611E" w:rsidRPr="00D40D8E">
        <w:rPr>
          <w:sz w:val="28"/>
        </w:rPr>
        <w:t>д</w:t>
      </w:r>
      <w:r w:rsidR="0006611E" w:rsidRPr="00D40D8E">
        <w:rPr>
          <w:sz w:val="28"/>
        </w:rPr>
        <w:t xml:space="preserve">министрации Нижневартовского района </w:t>
      </w:r>
      <w:r w:rsidR="0006611E" w:rsidRPr="00420002">
        <w:rPr>
          <w:sz w:val="28"/>
        </w:rPr>
        <w:t>(</w:t>
      </w:r>
      <w:hyperlink r:id="rId11" w:history="1">
        <w:r w:rsidR="0006611E"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="0006611E" w:rsidRPr="00420002">
        <w:rPr>
          <w:sz w:val="28"/>
        </w:rPr>
        <w:t>)</w:t>
      </w:r>
      <w:r w:rsidR="0006611E" w:rsidRPr="00571F65">
        <w:rPr>
          <w:sz w:val="28"/>
        </w:rPr>
        <w:t xml:space="preserve"> и</w:t>
      </w:r>
      <w:r w:rsidR="0006611E">
        <w:rPr>
          <w:sz w:val="28"/>
        </w:rPr>
        <w:t xml:space="preserve"> в приложении «Официальный бюллетень» к </w:t>
      </w:r>
      <w:bookmarkStart w:id="1" w:name="_GoBack"/>
      <w:bookmarkEnd w:id="1"/>
      <w:r w:rsidR="0006611E">
        <w:rPr>
          <w:sz w:val="28"/>
        </w:rPr>
        <w:t>газете «Новости Приобья».</w:t>
      </w:r>
      <w:proofErr w:type="gramEnd"/>
    </w:p>
    <w:p w:rsidR="0006611E" w:rsidRDefault="00F76B3C" w:rsidP="00A121B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06611E" w:rsidRPr="00D40D8E">
        <w:rPr>
          <w:sz w:val="28"/>
        </w:rPr>
        <w:t xml:space="preserve">. Решение вступает в силу после его </w:t>
      </w:r>
      <w:r w:rsidR="0006611E">
        <w:rPr>
          <w:sz w:val="28"/>
        </w:rPr>
        <w:t>официального опубликования (</w:t>
      </w:r>
      <w:r w:rsidR="0006611E" w:rsidRPr="00D40D8E">
        <w:rPr>
          <w:sz w:val="28"/>
        </w:rPr>
        <w:t>о</w:t>
      </w:r>
      <w:r w:rsidR="0006611E" w:rsidRPr="00D40D8E">
        <w:rPr>
          <w:sz w:val="28"/>
        </w:rPr>
        <w:t>б</w:t>
      </w:r>
      <w:r w:rsidR="0006611E" w:rsidRPr="00D40D8E">
        <w:rPr>
          <w:sz w:val="28"/>
        </w:rPr>
        <w:t>народова</w:t>
      </w:r>
      <w:r w:rsidR="0006611E">
        <w:rPr>
          <w:sz w:val="28"/>
        </w:rPr>
        <w:t>ния)</w:t>
      </w:r>
      <w:r w:rsidR="00420002">
        <w:rPr>
          <w:sz w:val="28"/>
        </w:rPr>
        <w:t xml:space="preserve"> и распространяется на правоотношения, возникшие с </w:t>
      </w:r>
      <w:r w:rsidR="00B50FDC">
        <w:rPr>
          <w:sz w:val="28"/>
        </w:rPr>
        <w:t>03 октября 2016 года</w:t>
      </w:r>
      <w:r w:rsidR="00ED38BB">
        <w:rPr>
          <w:sz w:val="28"/>
        </w:rPr>
        <w:t>.</w:t>
      </w:r>
    </w:p>
    <w:p w:rsidR="00420002" w:rsidRPr="00ED38BB" w:rsidRDefault="00420002" w:rsidP="00A121BF">
      <w:pPr>
        <w:ind w:firstLine="709"/>
        <w:jc w:val="both"/>
        <w:rPr>
          <w:sz w:val="28"/>
        </w:rPr>
      </w:pPr>
    </w:p>
    <w:p w:rsidR="0006611E" w:rsidRDefault="00F76B3C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</w:t>
      </w:r>
      <w:proofErr w:type="gramStart"/>
      <w:r w:rsidR="0006611E">
        <w:rPr>
          <w:sz w:val="28"/>
        </w:rPr>
        <w:t>Контроль за</w:t>
      </w:r>
      <w:proofErr w:type="gramEnd"/>
      <w:r w:rsidR="0006611E">
        <w:rPr>
          <w:sz w:val="28"/>
        </w:rPr>
        <w:t xml:space="preserve"> выполнением решения возложить на постоянную коми</w:t>
      </w:r>
      <w:r w:rsidR="0006611E">
        <w:rPr>
          <w:sz w:val="28"/>
        </w:rPr>
        <w:t>с</w:t>
      </w:r>
      <w:r w:rsidR="0006611E">
        <w:rPr>
          <w:sz w:val="28"/>
        </w:rPr>
        <w:t>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FA" w:rsidRDefault="006634FA">
      <w:r>
        <w:separator/>
      </w:r>
    </w:p>
  </w:endnote>
  <w:endnote w:type="continuationSeparator" w:id="0">
    <w:p w:rsidR="006634FA" w:rsidRDefault="0066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FA" w:rsidRDefault="006634FA">
      <w:r>
        <w:separator/>
      </w:r>
    </w:p>
  </w:footnote>
  <w:footnote w:type="continuationSeparator" w:id="0">
    <w:p w:rsidR="006634FA" w:rsidRDefault="0066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A121BF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1315A"/>
    <w:rsid w:val="00F16146"/>
    <w:rsid w:val="00F168D1"/>
    <w:rsid w:val="00F16F67"/>
    <w:rsid w:val="00F212C8"/>
    <w:rsid w:val="00F2383E"/>
    <w:rsid w:val="00F248BA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A918-5798-44D8-A23D-B5467592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2060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73</cp:revision>
  <cp:lastPrinted>2016-04-20T12:32:00Z</cp:lastPrinted>
  <dcterms:created xsi:type="dcterms:W3CDTF">2016-02-18T05:46:00Z</dcterms:created>
  <dcterms:modified xsi:type="dcterms:W3CDTF">2016-10-06T05:42:00Z</dcterms:modified>
</cp:coreProperties>
</file>